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2B969" w14:textId="77777777" w:rsidR="00F81274" w:rsidRPr="00F81274" w:rsidRDefault="00F81274" w:rsidP="00F81274">
      <w:pPr>
        <w:jc w:val="center"/>
        <w:rPr>
          <w:b/>
          <w:smallCaps/>
          <w:sz w:val="44"/>
          <w:lang w:val="mt-MT"/>
        </w:rPr>
      </w:pPr>
      <w:r w:rsidRPr="00F81274">
        <w:rPr>
          <w:b/>
          <w:smallCaps/>
          <w:sz w:val="44"/>
          <w:lang w:val="mt-MT"/>
        </w:rPr>
        <w:t>Adorazzjoni</w:t>
      </w:r>
    </w:p>
    <w:p w14:paraId="4F2AC3B0" w14:textId="3C049C6B" w:rsidR="00F81274" w:rsidRDefault="00F81274" w:rsidP="00F81274">
      <w:pPr>
        <w:jc w:val="center"/>
        <w:rPr>
          <w:lang w:val="mt-MT"/>
        </w:rPr>
      </w:pPr>
      <w:r>
        <w:rPr>
          <w:lang w:val="mt-MT"/>
        </w:rPr>
        <w:t>Ispirata mill-ħsibijiet  fuq il-ħajja ta’ Carlo Acutis</w:t>
      </w:r>
    </w:p>
    <w:p w14:paraId="27089B4C" w14:textId="14E8A24B" w:rsidR="00F81274" w:rsidRPr="001F712D" w:rsidRDefault="001F712D">
      <w:pPr>
        <w:rPr>
          <w:b/>
          <w:smallCaps/>
          <w:sz w:val="32"/>
          <w:lang w:val="mt-MT"/>
        </w:rPr>
      </w:pPr>
      <w:r w:rsidRPr="001F712D">
        <w:rPr>
          <w:b/>
          <w:smallCaps/>
          <w:sz w:val="32"/>
          <w:lang w:val="mt-MT"/>
        </w:rPr>
        <w:t>Programm:</w:t>
      </w:r>
    </w:p>
    <w:p w14:paraId="0EF9CBCA" w14:textId="17F181AD" w:rsidR="00F81274" w:rsidRPr="00F81274" w:rsidRDefault="00F81274" w:rsidP="00F81274">
      <w:pPr>
        <w:pStyle w:val="ListParagraph"/>
        <w:numPr>
          <w:ilvl w:val="0"/>
          <w:numId w:val="3"/>
        </w:numPr>
        <w:rPr>
          <w:lang w:val="mt-MT"/>
        </w:rPr>
      </w:pPr>
      <w:r w:rsidRPr="00F81274">
        <w:rPr>
          <w:lang w:val="mt-MT"/>
        </w:rPr>
        <w:t>Espożizzjoni tas-sagrament</w:t>
      </w:r>
    </w:p>
    <w:p w14:paraId="276FEF6C" w14:textId="414C111E" w:rsidR="00F81274" w:rsidRPr="00F81274" w:rsidRDefault="00F81274" w:rsidP="00F81274">
      <w:pPr>
        <w:pStyle w:val="ListParagraph"/>
        <w:numPr>
          <w:ilvl w:val="0"/>
          <w:numId w:val="3"/>
        </w:numPr>
        <w:rPr>
          <w:lang w:val="mt-MT"/>
        </w:rPr>
      </w:pPr>
      <w:r w:rsidRPr="00F81274">
        <w:rPr>
          <w:lang w:val="mt-MT"/>
        </w:rPr>
        <w:t>Song  - This I believe</w:t>
      </w:r>
    </w:p>
    <w:p w14:paraId="396C9DCF" w14:textId="3243CEC1" w:rsidR="00F81274" w:rsidRPr="001F712D" w:rsidRDefault="00F81274" w:rsidP="001F712D">
      <w:pPr>
        <w:pStyle w:val="ListParagraph"/>
        <w:numPr>
          <w:ilvl w:val="0"/>
          <w:numId w:val="3"/>
        </w:numPr>
        <w:rPr>
          <w:lang w:val="mt-MT"/>
        </w:rPr>
      </w:pPr>
      <w:r w:rsidRPr="00F81274">
        <w:rPr>
          <w:lang w:val="mt-MT"/>
        </w:rPr>
        <w:t>Vista lil Ġesù sagramentat</w:t>
      </w:r>
    </w:p>
    <w:p w14:paraId="4065F564" w14:textId="2221967D" w:rsidR="00F81274" w:rsidRDefault="00F81274" w:rsidP="00F81274">
      <w:pPr>
        <w:pStyle w:val="ListParagraph"/>
        <w:numPr>
          <w:ilvl w:val="0"/>
          <w:numId w:val="3"/>
        </w:numPr>
        <w:rPr>
          <w:lang w:val="mt-MT"/>
        </w:rPr>
      </w:pPr>
      <w:r w:rsidRPr="00F81274">
        <w:rPr>
          <w:lang w:val="mt-MT"/>
        </w:rPr>
        <w:t>Ħsibijiet</w:t>
      </w:r>
      <w:r w:rsidR="001F712D">
        <w:rPr>
          <w:lang w:val="mt-MT"/>
        </w:rPr>
        <w:t xml:space="preserve"> u riflessjonijiet</w:t>
      </w:r>
    </w:p>
    <w:p w14:paraId="7D970A08" w14:textId="384ECE23" w:rsidR="001F712D" w:rsidRDefault="001F712D" w:rsidP="00F81274">
      <w:pPr>
        <w:pStyle w:val="ListParagraph"/>
        <w:numPr>
          <w:ilvl w:val="0"/>
          <w:numId w:val="3"/>
        </w:numPr>
        <w:rPr>
          <w:lang w:val="mt-MT"/>
        </w:rPr>
      </w:pPr>
      <w:r>
        <w:rPr>
          <w:lang w:val="mt-MT"/>
        </w:rPr>
        <w:t>Talba tal-missierna</w:t>
      </w:r>
    </w:p>
    <w:p w14:paraId="4246E005" w14:textId="1836DF05" w:rsidR="001F712D" w:rsidRDefault="001F712D" w:rsidP="00F81274">
      <w:pPr>
        <w:pStyle w:val="ListParagraph"/>
        <w:numPr>
          <w:ilvl w:val="0"/>
          <w:numId w:val="3"/>
        </w:numPr>
        <w:rPr>
          <w:lang w:val="mt-MT"/>
        </w:rPr>
      </w:pPr>
      <w:r>
        <w:rPr>
          <w:lang w:val="mt-MT"/>
        </w:rPr>
        <w:t>Barka sagramentali</w:t>
      </w:r>
    </w:p>
    <w:p w14:paraId="0C167EFD" w14:textId="065C7C6D" w:rsidR="001F712D" w:rsidRDefault="001F712D" w:rsidP="00F81274">
      <w:pPr>
        <w:pStyle w:val="ListParagraph"/>
        <w:numPr>
          <w:ilvl w:val="0"/>
          <w:numId w:val="3"/>
        </w:numPr>
        <w:rPr>
          <w:lang w:val="mt-MT"/>
        </w:rPr>
      </w:pPr>
      <w:r>
        <w:rPr>
          <w:lang w:val="mt-MT"/>
        </w:rPr>
        <w:t>Songs tal-għeluq</w:t>
      </w:r>
    </w:p>
    <w:p w14:paraId="251E09C3" w14:textId="3A842FC7" w:rsidR="001F712D" w:rsidRDefault="001F712D" w:rsidP="001F712D">
      <w:pPr>
        <w:rPr>
          <w:lang w:val="mt-MT"/>
        </w:rPr>
      </w:pPr>
    </w:p>
    <w:p w14:paraId="7C29C593" w14:textId="2136D6A8" w:rsidR="001F712D" w:rsidRPr="001F712D" w:rsidRDefault="001F712D" w:rsidP="001F712D">
      <w:pPr>
        <w:rPr>
          <w:b/>
          <w:smallCaps/>
          <w:sz w:val="36"/>
          <w:lang w:val="mt-MT"/>
        </w:rPr>
      </w:pPr>
      <w:r w:rsidRPr="001F712D">
        <w:rPr>
          <w:b/>
          <w:smallCaps/>
          <w:sz w:val="36"/>
          <w:lang w:val="mt-MT"/>
        </w:rPr>
        <w:t>Ħsibijiet:</w:t>
      </w:r>
    </w:p>
    <w:p w14:paraId="2A4D6542" w14:textId="77777777" w:rsidR="00F81274" w:rsidRDefault="00F81274">
      <w:pPr>
        <w:rPr>
          <w:lang w:val="mt-MT"/>
        </w:rPr>
      </w:pPr>
    </w:p>
    <w:p w14:paraId="636E3CA1" w14:textId="731FE97D" w:rsidR="008D4B1B" w:rsidRDefault="008D4B1B">
      <w:pPr>
        <w:rPr>
          <w:lang w:val="mt-MT"/>
        </w:rPr>
      </w:pPr>
      <w:r>
        <w:rPr>
          <w:lang w:val="mt-MT"/>
        </w:rPr>
        <w:t>Carlo Acutis żgur li bħalissa għandu sejħa waħda għalina: kunu qaddisin bħali!</w:t>
      </w:r>
    </w:p>
    <w:p w14:paraId="332D6E7E" w14:textId="70F4A21A" w:rsidR="008D4B1B" w:rsidRDefault="008D4B1B">
      <w:pPr>
        <w:rPr>
          <w:lang w:val="mt-MT"/>
        </w:rPr>
      </w:pPr>
    </w:p>
    <w:p w14:paraId="073D9733" w14:textId="77777777" w:rsidR="008D4B1B" w:rsidRDefault="008D4B1B">
      <w:pPr>
        <w:rPr>
          <w:lang w:val="mt-MT"/>
        </w:rPr>
      </w:pPr>
      <w:r>
        <w:rPr>
          <w:lang w:val="mt-MT"/>
        </w:rPr>
        <w:t>Issa aħna forsi vera nixtiequ nsiru qaddisin, fis-sens:</w:t>
      </w:r>
    </w:p>
    <w:p w14:paraId="73FBA07A" w14:textId="68334971" w:rsidR="008D4B1B" w:rsidRDefault="008D4B1B" w:rsidP="008D4B1B">
      <w:pPr>
        <w:pStyle w:val="ListParagraph"/>
        <w:numPr>
          <w:ilvl w:val="0"/>
          <w:numId w:val="1"/>
        </w:numPr>
        <w:rPr>
          <w:lang w:val="mt-MT"/>
        </w:rPr>
      </w:pPr>
      <w:r w:rsidRPr="008D4B1B">
        <w:rPr>
          <w:lang w:val="mt-MT"/>
        </w:rPr>
        <w:t>nixtiequ nkunu nies twajba,</w:t>
      </w:r>
    </w:p>
    <w:p w14:paraId="12955FA7" w14:textId="529FD781" w:rsidR="008D4B1B" w:rsidRDefault="008D4B1B" w:rsidP="008D4B1B">
      <w:pPr>
        <w:pStyle w:val="ListParagraph"/>
        <w:numPr>
          <w:ilvl w:val="0"/>
          <w:numId w:val="1"/>
        </w:numPr>
        <w:rPr>
          <w:lang w:val="mt-MT"/>
        </w:rPr>
      </w:pPr>
      <w:r>
        <w:rPr>
          <w:lang w:val="mt-MT"/>
        </w:rPr>
        <w:t>nixtiequ nkunu persuni li x’ħin jarawna n-nies iħossu ċertu paċi</w:t>
      </w:r>
    </w:p>
    <w:p w14:paraId="441DEB65" w14:textId="7A2CA905" w:rsidR="008D4B1B" w:rsidRDefault="008D4B1B" w:rsidP="008D4B1B">
      <w:pPr>
        <w:pStyle w:val="ListParagraph"/>
        <w:numPr>
          <w:ilvl w:val="0"/>
          <w:numId w:val="1"/>
        </w:numPr>
        <w:rPr>
          <w:lang w:val="mt-MT"/>
        </w:rPr>
      </w:pPr>
      <w:r>
        <w:rPr>
          <w:lang w:val="mt-MT"/>
        </w:rPr>
        <w:t>li nkunu kapaċi nġibu lill-oħrajn għall-aħjar</w:t>
      </w:r>
    </w:p>
    <w:p w14:paraId="1E5D1D27" w14:textId="5968E338" w:rsidR="008D4B1B" w:rsidRDefault="008D4B1B" w:rsidP="008D4B1B">
      <w:pPr>
        <w:pStyle w:val="ListParagraph"/>
        <w:numPr>
          <w:ilvl w:val="0"/>
          <w:numId w:val="1"/>
        </w:numPr>
        <w:rPr>
          <w:lang w:val="mt-MT"/>
        </w:rPr>
      </w:pPr>
      <w:r>
        <w:rPr>
          <w:lang w:val="mt-MT"/>
        </w:rPr>
        <w:t>x’ħin ħaddieħor jarana jħossu ferħan u mistrieħ għax għandu fuq min iserraħ</w:t>
      </w:r>
    </w:p>
    <w:p w14:paraId="27E1CF69" w14:textId="77777777" w:rsidR="008D4B1B" w:rsidRPr="008D4B1B" w:rsidRDefault="008D4B1B" w:rsidP="008D4B1B">
      <w:pPr>
        <w:rPr>
          <w:lang w:val="mt-MT"/>
        </w:rPr>
      </w:pPr>
    </w:p>
    <w:p w14:paraId="1996C030" w14:textId="2EB024C2" w:rsidR="007738C7" w:rsidRDefault="008D4B1B">
      <w:pPr>
        <w:rPr>
          <w:lang w:val="mt-MT"/>
        </w:rPr>
      </w:pPr>
      <w:r>
        <w:rPr>
          <w:lang w:val="mt-MT"/>
        </w:rPr>
        <w:t>imma mill-banda l-oħra il-ħajja mimlija tentazzjonijiet</w:t>
      </w:r>
    </w:p>
    <w:p w14:paraId="367EEE7C" w14:textId="2DF41E29" w:rsidR="008D4B1B" w:rsidRDefault="008D4B1B" w:rsidP="008D4B1B">
      <w:pPr>
        <w:pStyle w:val="ListParagraph"/>
        <w:numPr>
          <w:ilvl w:val="0"/>
          <w:numId w:val="2"/>
        </w:numPr>
        <w:rPr>
          <w:lang w:val="mt-MT"/>
        </w:rPr>
      </w:pPr>
      <w:r>
        <w:rPr>
          <w:lang w:val="mt-MT"/>
        </w:rPr>
        <w:t>il-ħin kollu niltaqgħu ma’ problemi li joħorġu minn</w:t>
      </w:r>
      <w:r w:rsidR="001F712D">
        <w:rPr>
          <w:lang w:val="mt-MT"/>
        </w:rPr>
        <w:t xml:space="preserve"> ġo fina</w:t>
      </w:r>
      <w:r>
        <w:rPr>
          <w:lang w:val="mt-MT"/>
        </w:rPr>
        <w:t xml:space="preserve"> n-negattiv</w:t>
      </w:r>
    </w:p>
    <w:p w14:paraId="0F37DF0E" w14:textId="1BDC1D9E" w:rsidR="00F81274" w:rsidRDefault="00F81274" w:rsidP="008D4B1B">
      <w:pPr>
        <w:pStyle w:val="ListParagraph"/>
        <w:numPr>
          <w:ilvl w:val="0"/>
          <w:numId w:val="2"/>
        </w:numPr>
        <w:rPr>
          <w:lang w:val="mt-MT"/>
        </w:rPr>
      </w:pPr>
      <w:r>
        <w:rPr>
          <w:lang w:val="mt-MT"/>
        </w:rPr>
        <w:t>niltaqgħu ma’ persuni li tant jirrabjawna li ma nibqgħux nagħrfu lilna nfusna</w:t>
      </w:r>
    </w:p>
    <w:p w14:paraId="6668FC9B" w14:textId="2F521789" w:rsidR="00F81274" w:rsidRDefault="00F81274" w:rsidP="008D4B1B">
      <w:pPr>
        <w:pStyle w:val="ListParagraph"/>
        <w:numPr>
          <w:ilvl w:val="0"/>
          <w:numId w:val="2"/>
        </w:numPr>
        <w:rPr>
          <w:lang w:val="mt-MT"/>
        </w:rPr>
      </w:pPr>
      <w:r>
        <w:rPr>
          <w:lang w:val="mt-MT"/>
        </w:rPr>
        <w:t>jiġuna diversi mumenti li fihom nkunu dgħajfa u ngħażlu l-eħfef choice, ic-choice tal-pjaċir cheap</w:t>
      </w:r>
    </w:p>
    <w:p w14:paraId="7B5DAB26" w14:textId="564C5DC7" w:rsidR="00F81274" w:rsidRPr="008D4B1B" w:rsidRDefault="007D761F" w:rsidP="008D4B1B">
      <w:pPr>
        <w:pStyle w:val="ListParagraph"/>
        <w:numPr>
          <w:ilvl w:val="0"/>
          <w:numId w:val="2"/>
        </w:numPr>
        <w:rPr>
          <w:lang w:val="mt-MT"/>
        </w:rPr>
      </w:pPr>
      <w:r>
        <w:rPr>
          <w:lang w:val="mt-MT"/>
        </w:rPr>
        <w:t>xi drabi nkunu nixtiequ nirbħu t-tentazzjoni imma</w:t>
      </w:r>
      <w:r w:rsidR="001F712D">
        <w:rPr>
          <w:lang w:val="mt-MT"/>
        </w:rPr>
        <w:t xml:space="preserve"> nħossuna dgħajfa.</w:t>
      </w:r>
    </w:p>
    <w:p w14:paraId="229D1BD4" w14:textId="4EBE261D" w:rsidR="008D4B1B" w:rsidRDefault="008D4B1B">
      <w:pPr>
        <w:rPr>
          <w:lang w:val="mt-MT"/>
        </w:rPr>
      </w:pPr>
    </w:p>
    <w:p w14:paraId="54E668F4" w14:textId="5E9A8072" w:rsidR="001F712D" w:rsidRPr="001F712D" w:rsidRDefault="001F712D">
      <w:pPr>
        <w:rPr>
          <w:b/>
          <w:lang w:val="mt-MT"/>
        </w:rPr>
      </w:pPr>
      <w:r w:rsidRPr="001F712D">
        <w:rPr>
          <w:b/>
          <w:lang w:val="mt-MT"/>
        </w:rPr>
        <w:t>Kif għandna nħarsu lejn it-tentazzjonijiet?</w:t>
      </w:r>
    </w:p>
    <w:p w14:paraId="6FC8F98E" w14:textId="4AB67655" w:rsidR="007D761F" w:rsidRDefault="007D761F">
      <w:pPr>
        <w:rPr>
          <w:lang w:val="mt-MT"/>
        </w:rPr>
      </w:pPr>
      <w:r>
        <w:rPr>
          <w:lang w:val="mt-MT"/>
        </w:rPr>
        <w:t>Pero xi drabi nħarsu lejn it-tentazzjonijiet b’mod negattiv wisq!</w:t>
      </w:r>
    </w:p>
    <w:p w14:paraId="0E022149" w14:textId="0BE53FC0" w:rsidR="007D761F" w:rsidRDefault="007D761F">
      <w:pPr>
        <w:rPr>
          <w:lang w:val="mt-MT"/>
        </w:rPr>
      </w:pPr>
      <w:r>
        <w:rPr>
          <w:lang w:val="mt-MT"/>
        </w:rPr>
        <w:t>Hemm bżonn nħarsu ftit lejn Ġesù biex nitgħallmu minnu:</w:t>
      </w:r>
    </w:p>
    <w:p w14:paraId="74CB5D59" w14:textId="73A75FF8" w:rsidR="007D761F" w:rsidRDefault="007D761F">
      <w:pPr>
        <w:rPr>
          <w:lang w:val="mt-MT"/>
        </w:rPr>
      </w:pPr>
    </w:p>
    <w:p w14:paraId="77198FEC" w14:textId="541250C9" w:rsidR="007D761F" w:rsidRPr="005C4732" w:rsidRDefault="007D761F">
      <w:pPr>
        <w:rPr>
          <w:b/>
          <w:sz w:val="28"/>
          <w:lang w:val="mt-MT"/>
        </w:rPr>
      </w:pPr>
      <w:r w:rsidRPr="005C4732">
        <w:rPr>
          <w:b/>
          <w:sz w:val="28"/>
          <w:lang w:val="mt-MT"/>
        </w:rPr>
        <w:t>Qari mill-Evanġelu skont San Mattew (4, 1-11)</w:t>
      </w:r>
    </w:p>
    <w:p w14:paraId="5DB21405" w14:textId="77777777" w:rsidR="007D761F" w:rsidRDefault="007D761F">
      <w:pPr>
        <w:rPr>
          <w:lang w:val="mt-MT"/>
        </w:rPr>
      </w:pPr>
    </w:p>
    <w:p w14:paraId="1E9231D3" w14:textId="75DE7E7C" w:rsidR="007D761F" w:rsidRPr="007D761F" w:rsidRDefault="007D761F">
      <w:pPr>
        <w:rPr>
          <w:b/>
          <w:i/>
          <w:lang w:val="mt-MT"/>
        </w:rPr>
      </w:pPr>
      <w:r w:rsidRPr="007D761F">
        <w:rPr>
          <w:b/>
          <w:i/>
          <w:lang w:val="mt-MT"/>
        </w:rPr>
        <w:t>It-Tiġrib ta’ Ġesù fid-Deżert</w:t>
      </w:r>
    </w:p>
    <w:p w14:paraId="35A91E63" w14:textId="77777777" w:rsidR="005C4732" w:rsidRPr="00843F62" w:rsidRDefault="005C4732" w:rsidP="005C4732">
      <w:pPr>
        <w:jc w:val="both"/>
        <w:rPr>
          <w:b/>
          <w:lang w:val="fr-FR"/>
        </w:rPr>
      </w:pPr>
      <w:r w:rsidRPr="00843F62">
        <w:rPr>
          <w:b/>
          <w:lang w:val="fr-FR"/>
        </w:rPr>
        <w:t>Imbagħad l-Ispirtu ħa lil Ġesù fid- deżert biex ix-Xitan iġarrbu. U Ġesù baqa' sajjem għal erbgħin jum u erbgħin lejl, u fl-aħħar ħadu l-ġuħ.</w:t>
      </w:r>
    </w:p>
    <w:p w14:paraId="49203EC0" w14:textId="710DB36C" w:rsidR="005C4732" w:rsidRPr="00843F62" w:rsidRDefault="005C4732" w:rsidP="005C4732">
      <w:pPr>
        <w:jc w:val="both"/>
        <w:rPr>
          <w:b/>
          <w:sz w:val="15"/>
          <w:lang w:val="fr-FR"/>
        </w:rPr>
      </w:pPr>
      <w:r w:rsidRPr="00843F62">
        <w:rPr>
          <w:b/>
          <w:sz w:val="15"/>
          <w:lang w:val="fr-FR"/>
        </w:rPr>
        <w:t xml:space="preserve"> </w:t>
      </w:r>
    </w:p>
    <w:p w14:paraId="5C89E840" w14:textId="77777777" w:rsidR="005C4732" w:rsidRPr="00843F62" w:rsidRDefault="005C4732" w:rsidP="005C4732">
      <w:pPr>
        <w:jc w:val="both"/>
        <w:rPr>
          <w:b/>
          <w:bCs/>
          <w:lang w:val="fr-FR"/>
        </w:rPr>
      </w:pPr>
      <w:r w:rsidRPr="00843F62">
        <w:rPr>
          <w:b/>
          <w:lang w:val="fr-FR"/>
        </w:rPr>
        <w:t xml:space="preserve">U resaq it-tentatur u qallu: "Jekk inti Bin Alla, ordna li dan il-ġebel isir ħobż." Iżda Ġesù wieġbu: "Hemm miktub,  ‘il-bniedem mhux bil-ħobż biss jgħix, izda b’kull kelma li toħroġ minn fomm Alla.’ " </w:t>
      </w:r>
    </w:p>
    <w:p w14:paraId="4482B546" w14:textId="77777777" w:rsidR="005C4732" w:rsidRPr="00843F62" w:rsidRDefault="005C4732" w:rsidP="005C4732">
      <w:pPr>
        <w:jc w:val="both"/>
        <w:rPr>
          <w:b/>
          <w:sz w:val="11"/>
          <w:lang w:val="fr-FR"/>
        </w:rPr>
      </w:pPr>
    </w:p>
    <w:p w14:paraId="2536A3B6" w14:textId="5F2FB6BF" w:rsidR="005C4732" w:rsidRPr="00843F62" w:rsidRDefault="005C4732" w:rsidP="005C4732">
      <w:pPr>
        <w:jc w:val="both"/>
        <w:rPr>
          <w:b/>
          <w:lang w:val="fr-FR"/>
        </w:rPr>
      </w:pPr>
      <w:r w:rsidRPr="00843F62">
        <w:rPr>
          <w:b/>
          <w:lang w:val="fr-FR"/>
        </w:rPr>
        <w:t>Imbagħad ix-Xitan ħadu miegħu fil-Belt imqaddsa, qiegħdu fuq il-quċċata tat-tempju, u qallu: "Jekk inti Bin Alla, inxteħet għal isfel; għax hemm miktub li, ‘lill-anġli tiegħu jordnalhom jieħdu ħsiebek,’ u li ‘Fuq  idejhom jerfgħuk, ħalli ma taħbatx riġlek ma’ xi ġebla.’" Qallu Ġesù: "Hemm miktub ukoll,  ‘iġġarrabx lil Mulej Alla tiegħek.’" </w:t>
      </w:r>
    </w:p>
    <w:p w14:paraId="3B87AE1F" w14:textId="77777777" w:rsidR="005C4732" w:rsidRPr="00843F62" w:rsidRDefault="005C4732" w:rsidP="005C4732">
      <w:pPr>
        <w:jc w:val="both"/>
        <w:rPr>
          <w:b/>
          <w:sz w:val="13"/>
          <w:lang w:val="fr-FR"/>
        </w:rPr>
      </w:pPr>
    </w:p>
    <w:p w14:paraId="4228C2DA" w14:textId="77777777" w:rsidR="005C4732" w:rsidRPr="00843F62" w:rsidRDefault="005C4732" w:rsidP="005C4732">
      <w:pPr>
        <w:jc w:val="both"/>
        <w:rPr>
          <w:b/>
          <w:lang w:val="fr-FR"/>
        </w:rPr>
      </w:pPr>
      <w:r w:rsidRPr="00843F62">
        <w:rPr>
          <w:b/>
          <w:lang w:val="fr-FR"/>
        </w:rPr>
        <w:lastRenderedPageBreak/>
        <w:t xml:space="preserve">Għal darb'oħra x-xitan ħadu miegħu fuq muntanja għolja ħafna, urieh is-saltniet kollha tad-dinja u l-glorja tagħhom, u qallu: "Dawn kollha nagħtihom lilek jekk tinxteħet tadurani." Imbagħad qallu Ġesù: "Itlaq, Xitan! Għax hemm miktub, ‘Lill-Mulej, Alla tiegħek, għandek tadura, u lilu biss taqdi.’ " </w:t>
      </w:r>
    </w:p>
    <w:p w14:paraId="02EED530" w14:textId="77777777" w:rsidR="005C4732" w:rsidRPr="00843F62" w:rsidRDefault="005C4732" w:rsidP="005C4732">
      <w:pPr>
        <w:jc w:val="both"/>
        <w:rPr>
          <w:b/>
          <w:sz w:val="15"/>
          <w:lang w:val="fr-FR"/>
        </w:rPr>
      </w:pPr>
    </w:p>
    <w:p w14:paraId="5D8D28BD" w14:textId="683E8967" w:rsidR="005C4732" w:rsidRDefault="005C4732" w:rsidP="005C4732">
      <w:pPr>
        <w:jc w:val="both"/>
        <w:rPr>
          <w:b/>
          <w:lang w:val="fr-FR"/>
        </w:rPr>
      </w:pPr>
      <w:r w:rsidRPr="00843F62">
        <w:rPr>
          <w:b/>
          <w:lang w:val="fr-FR"/>
        </w:rPr>
        <w:t>Imbagħad ix-Xitan ħallieh. U minnufih ġew xi anġli u kienu jaqduh.</w:t>
      </w:r>
    </w:p>
    <w:p w14:paraId="422A1527" w14:textId="637A3FC0" w:rsidR="001F712D" w:rsidRDefault="001F712D" w:rsidP="005C4732">
      <w:pPr>
        <w:pBdr>
          <w:bottom w:val="single" w:sz="12" w:space="1" w:color="auto"/>
        </w:pBdr>
        <w:jc w:val="both"/>
        <w:rPr>
          <w:b/>
          <w:lang w:val="fr-FR"/>
        </w:rPr>
      </w:pPr>
    </w:p>
    <w:p w14:paraId="29DEB973" w14:textId="77777777" w:rsidR="001F712D" w:rsidRPr="00843F62" w:rsidRDefault="001F712D" w:rsidP="005C4732">
      <w:pPr>
        <w:jc w:val="both"/>
        <w:rPr>
          <w:b/>
          <w:lang w:val="fr-FR"/>
        </w:rPr>
      </w:pPr>
    </w:p>
    <w:p w14:paraId="13FCFCDA" w14:textId="3F00DF76" w:rsidR="007D761F" w:rsidRDefault="005C4732">
      <w:pPr>
        <w:rPr>
          <w:lang w:val="mt-MT"/>
        </w:rPr>
      </w:pPr>
      <w:r>
        <w:rPr>
          <w:lang w:val="mt-MT"/>
        </w:rPr>
        <w:t>Din is-silta ta’ Mattew tibda billi tgħid li Ġesù ġie meħud mill-Ispirtu, l-ispirtu ta’ Alla</w:t>
      </w:r>
      <w:r w:rsidR="001F712D">
        <w:rPr>
          <w:lang w:val="mt-MT"/>
        </w:rPr>
        <w:t>,</w:t>
      </w:r>
      <w:r>
        <w:rPr>
          <w:lang w:val="mt-MT"/>
        </w:rPr>
        <w:t xml:space="preserve"> biex imur  fid-deżert u hemmhekk jiġi mġarrab.  Bl-ingliż insibu l-kelma </w:t>
      </w:r>
      <w:r w:rsidRPr="001F712D">
        <w:rPr>
          <w:i/>
          <w:lang w:val="mt-MT"/>
        </w:rPr>
        <w:t>tempted</w:t>
      </w:r>
      <w:r>
        <w:rPr>
          <w:lang w:val="mt-MT"/>
        </w:rPr>
        <w:t>, jew ttentat, imma din il-kelma donna għandha konnotazzjoni aktar ma’ xi ħaġa seduċenti, xi ħaġa li ser twaqqek fid-dnub.  Mentri hawn din il-kelma ġġarrab iffiser meta wieħed jgħaddi minn prova, minn test.  Infatti meta ngħidu li hemm waħda li sejra għand ħajjata biex iġarrab ifisser li sejra għand il-ħajjata biex tipprova l-libsa u tara jekk tiġijiex sew.</w:t>
      </w:r>
    </w:p>
    <w:p w14:paraId="3A23D578" w14:textId="0BC1407A" w:rsidR="005C4732" w:rsidRDefault="005C4732">
      <w:pPr>
        <w:rPr>
          <w:lang w:val="mt-MT"/>
        </w:rPr>
      </w:pPr>
    </w:p>
    <w:p w14:paraId="0FD340AB" w14:textId="14B94D61" w:rsidR="005C4732" w:rsidRDefault="005C4732">
      <w:pPr>
        <w:rPr>
          <w:lang w:val="mt-MT"/>
        </w:rPr>
      </w:pPr>
      <w:r>
        <w:rPr>
          <w:lang w:val="mt-MT"/>
        </w:rPr>
        <w:t>L-istess hawn, Ġesù ġie meħud fid-deżert biex jgħaddi minn prova, mhux biex jaqa</w:t>
      </w:r>
      <w:r w:rsidR="001F712D">
        <w:rPr>
          <w:lang w:val="mt-MT"/>
        </w:rPr>
        <w:t>’</w:t>
      </w:r>
      <w:r>
        <w:rPr>
          <w:lang w:val="mt-MT"/>
        </w:rPr>
        <w:t xml:space="preserve"> u jiżbalja, imma bil-għan li jirbaħ il-prova u jsir aktar b’saħħtu! Mela t-tentazzjonijiet ma jibqgħux stumble blocks, imma opportunities biex nikber</w:t>
      </w:r>
      <w:r w:rsidR="001F712D">
        <w:rPr>
          <w:lang w:val="mt-MT"/>
        </w:rPr>
        <w:t>.</w:t>
      </w:r>
    </w:p>
    <w:p w14:paraId="20D92EEF" w14:textId="77777777" w:rsidR="005C4732" w:rsidRDefault="005C4732">
      <w:pPr>
        <w:rPr>
          <w:lang w:val="mt-MT"/>
        </w:rPr>
      </w:pPr>
    </w:p>
    <w:p w14:paraId="56BBA7D7" w14:textId="77777777" w:rsidR="00211BD6" w:rsidRDefault="00211BD6">
      <w:pPr>
        <w:rPr>
          <w:lang w:val="mt-MT"/>
        </w:rPr>
      </w:pPr>
      <w:r>
        <w:rPr>
          <w:lang w:val="mt-MT"/>
        </w:rPr>
        <w:t>Kieku sewwa nibdew inħarsu lejn il-ħajja u c-challenges li nsibu fiha bħala opportunities biex nikbru u nsiru aktar maturi.</w:t>
      </w:r>
    </w:p>
    <w:p w14:paraId="6AF33C56" w14:textId="77777777" w:rsidR="00211BD6" w:rsidRDefault="00211BD6">
      <w:pPr>
        <w:rPr>
          <w:lang w:val="mt-MT"/>
        </w:rPr>
      </w:pPr>
    </w:p>
    <w:p w14:paraId="3C7844A5" w14:textId="270355C7" w:rsidR="007D761F" w:rsidRDefault="00211BD6">
      <w:pPr>
        <w:rPr>
          <w:lang w:val="mt-MT"/>
        </w:rPr>
      </w:pPr>
      <w:r>
        <w:rPr>
          <w:lang w:val="mt-MT"/>
        </w:rPr>
        <w:t xml:space="preserve">Din is-silta turina ukoll li Ġesù ma ġiex ittentat bħalna biex ngħiru għal xi ħadd, biex nisirqu xi ħaġa ta’ xi ħadd, jew biex nixtiequ l-mara/raġel ta’ xi ħadd.  Għalfejn? Għax ix-xitan jaf kif għandu jgħaddina mill-prova: </w:t>
      </w:r>
    </w:p>
    <w:p w14:paraId="2BD30445" w14:textId="595782BD" w:rsidR="00211BD6" w:rsidRDefault="00211BD6">
      <w:pPr>
        <w:rPr>
          <w:lang w:val="mt-MT"/>
        </w:rPr>
      </w:pPr>
    </w:p>
    <w:p w14:paraId="541F9F47" w14:textId="234F8399" w:rsidR="007D761F" w:rsidRPr="00211BD6" w:rsidRDefault="007D761F" w:rsidP="00211BD6">
      <w:pPr>
        <w:pStyle w:val="ListParagraph"/>
        <w:numPr>
          <w:ilvl w:val="0"/>
          <w:numId w:val="4"/>
        </w:numPr>
        <w:rPr>
          <w:lang w:val="mt-MT"/>
        </w:rPr>
      </w:pPr>
      <w:r w:rsidRPr="00211BD6">
        <w:rPr>
          <w:lang w:val="mt-MT"/>
        </w:rPr>
        <w:t>ix-xitan jittentak bit-talenti tiegħek</w:t>
      </w:r>
    </w:p>
    <w:p w14:paraId="74EE1E78" w14:textId="4793F7B3" w:rsidR="007D761F" w:rsidRDefault="007D761F" w:rsidP="00211BD6">
      <w:pPr>
        <w:pStyle w:val="ListParagraph"/>
        <w:numPr>
          <w:ilvl w:val="0"/>
          <w:numId w:val="4"/>
        </w:numPr>
        <w:rPr>
          <w:lang w:val="mt-MT"/>
        </w:rPr>
      </w:pPr>
      <w:r w:rsidRPr="00211BD6">
        <w:rPr>
          <w:lang w:val="mt-MT"/>
        </w:rPr>
        <w:t>ix-xitan jittentak b’dak li hu l-aktar għażiż għalik</w:t>
      </w:r>
    </w:p>
    <w:p w14:paraId="12927116" w14:textId="1F102C97" w:rsidR="00211BD6" w:rsidRDefault="00211BD6" w:rsidP="00211BD6">
      <w:pPr>
        <w:pStyle w:val="ListParagraph"/>
        <w:numPr>
          <w:ilvl w:val="0"/>
          <w:numId w:val="4"/>
        </w:numPr>
        <w:rPr>
          <w:lang w:val="mt-MT"/>
        </w:rPr>
      </w:pPr>
      <w:r>
        <w:rPr>
          <w:lang w:val="mt-MT"/>
        </w:rPr>
        <w:t>ix-xitan jittentak l-aktar meta tkun dgħajjef</w:t>
      </w:r>
    </w:p>
    <w:p w14:paraId="4A8B5F17" w14:textId="5379D80D" w:rsidR="00211BD6" w:rsidRDefault="00211BD6" w:rsidP="00211BD6">
      <w:pPr>
        <w:rPr>
          <w:lang w:val="mt-MT"/>
        </w:rPr>
      </w:pPr>
    </w:p>
    <w:p w14:paraId="04625FD7" w14:textId="58A028D3" w:rsidR="00211BD6" w:rsidRDefault="00211BD6" w:rsidP="00211BD6">
      <w:pPr>
        <w:rPr>
          <w:lang w:val="mt-MT"/>
        </w:rPr>
      </w:pPr>
      <w:r>
        <w:rPr>
          <w:lang w:val="mt-MT"/>
        </w:rPr>
        <w:t xml:space="preserve">Ġesù </w:t>
      </w:r>
      <w:r w:rsidR="00877FED">
        <w:rPr>
          <w:lang w:val="mt-MT"/>
        </w:rPr>
        <w:t>huwa</w:t>
      </w:r>
      <w:r>
        <w:rPr>
          <w:lang w:val="mt-MT"/>
        </w:rPr>
        <w:t xml:space="preserve"> Alla u kien jaf li kapaċi jagħmel ħafna mirakli, għalhekk ix-xitan pprova juża l-kapaċitajiet ta’ Ġesù u jgħidlu jużahom għalih innifsu: “Ibdel  il-ġebel f’ħobż”... ħalli jpaxxi l-ġuħ tiegħu, ħalli jkun egoist u jaħseb fih innifsu.</w:t>
      </w:r>
    </w:p>
    <w:p w14:paraId="73F64F56" w14:textId="4B4E8D9A" w:rsidR="00211BD6" w:rsidRDefault="00211BD6" w:rsidP="00211BD6">
      <w:pPr>
        <w:rPr>
          <w:lang w:val="mt-MT"/>
        </w:rPr>
      </w:pPr>
    </w:p>
    <w:p w14:paraId="1F9B346C" w14:textId="7DF635D0" w:rsidR="00211BD6" w:rsidRDefault="00211BD6" w:rsidP="00211BD6">
      <w:pPr>
        <w:rPr>
          <w:lang w:val="mt-MT"/>
        </w:rPr>
      </w:pPr>
      <w:r>
        <w:rPr>
          <w:lang w:val="mt-MT"/>
        </w:rPr>
        <w:t>Lilna wkoll xi drabi jittentana biex ma naqsmux il-gifts li jagħtina Alla.  Anzi xi drabi jħajrek tużahom ħażin.  Eżempju xi ħadd li jaf jitkellem, jittentah biex permezz tal-kliem kull meta xi ħadd jitolbu xi ħaġa, joqgħod idawwar il-kliemu jsib skużi ħalli ma jgħinx. Jew xi ħadd li jħobb jgħin lil kulħadd, jikkonvinċieh li mhux kulħadd ħaqqu l-għajnuna tiegħu u li aħjar jgħin biss lil ħbieb tiegħu u daqshekk</w:t>
      </w:r>
      <w:r w:rsidR="00877FED">
        <w:rPr>
          <w:lang w:val="mt-MT"/>
        </w:rPr>
        <w:t>,</w:t>
      </w:r>
      <w:r>
        <w:rPr>
          <w:lang w:val="mt-MT"/>
        </w:rPr>
        <w:t xml:space="preserve"> għax dawk japprezzaw.</w:t>
      </w:r>
    </w:p>
    <w:p w14:paraId="1A0DEAFF" w14:textId="22FCF628" w:rsidR="00211BD6" w:rsidRDefault="00211BD6" w:rsidP="00211BD6">
      <w:pPr>
        <w:rPr>
          <w:lang w:val="mt-MT"/>
        </w:rPr>
      </w:pPr>
    </w:p>
    <w:p w14:paraId="5D7C14E0" w14:textId="12AD0254" w:rsidR="00211BD6" w:rsidRDefault="00211BD6" w:rsidP="00211BD6">
      <w:pPr>
        <w:rPr>
          <w:lang w:val="mt-MT"/>
        </w:rPr>
      </w:pPr>
      <w:r>
        <w:rPr>
          <w:lang w:val="mt-MT"/>
        </w:rPr>
        <w:t>B’hekk ix-xitan ikun qed jissuġġerilek biex tuża t-talenti tiegħek b’mod li tagħmel anqas ġid bihom.</w:t>
      </w:r>
    </w:p>
    <w:p w14:paraId="123F0498" w14:textId="00FB454C" w:rsidR="00211BD6" w:rsidRDefault="00211BD6" w:rsidP="00211BD6">
      <w:pPr>
        <w:rPr>
          <w:lang w:val="mt-MT"/>
        </w:rPr>
      </w:pPr>
    </w:p>
    <w:p w14:paraId="46FC169B" w14:textId="77777777" w:rsidR="00211BD6" w:rsidRPr="00843F62" w:rsidRDefault="00211BD6" w:rsidP="00211BD6">
      <w:pPr>
        <w:rPr>
          <w:b/>
          <w:lang w:val="mt-MT"/>
        </w:rPr>
      </w:pPr>
      <w:r w:rsidRPr="00843F62">
        <w:rPr>
          <w:b/>
          <w:lang w:val="mt-MT"/>
        </w:rPr>
        <w:t>X’kien jagħmel Acutis?</w:t>
      </w:r>
    </w:p>
    <w:p w14:paraId="4FFC1FEF" w14:textId="1119DC28" w:rsidR="00211BD6" w:rsidRPr="00211BD6" w:rsidRDefault="00211BD6" w:rsidP="00211BD6">
      <w:pPr>
        <w:rPr>
          <w:lang w:val="mt-MT"/>
        </w:rPr>
      </w:pPr>
      <w:r>
        <w:rPr>
          <w:lang w:val="mt-MT"/>
        </w:rPr>
        <w:t xml:space="preserve">Acutis kellu talent: kien iħobb il-computers u dak kollu li għandu x’jaqsam miegħu.  Acutis żgur li ġie ttentat biex ma joqgħodx jaħli l-ħin jagħmel website fuq il-mirakli ewkaristiċi iżda jagħmel xi ħaġa li ser jarawha ħafna aktar nies, bħal xi game jew xi ħaġa hekk.  Imma </w:t>
      </w:r>
      <w:r w:rsidR="00877FED">
        <w:rPr>
          <w:lang w:val="mt-MT"/>
        </w:rPr>
        <w:t>Carlo</w:t>
      </w:r>
      <w:r>
        <w:rPr>
          <w:lang w:val="mt-MT"/>
        </w:rPr>
        <w:t xml:space="preserve"> kien b’saħħtu u uża t-talenti tiegħu biex jgħin lil ħaddieħor</w:t>
      </w:r>
    </w:p>
    <w:p w14:paraId="429E1E45" w14:textId="77777777" w:rsidR="00211BD6" w:rsidRDefault="00211BD6" w:rsidP="00211BD6">
      <w:pPr>
        <w:rPr>
          <w:lang w:val="mt-MT"/>
        </w:rPr>
      </w:pPr>
    </w:p>
    <w:p w14:paraId="11F6846F" w14:textId="0D64D40A" w:rsidR="00211BD6" w:rsidRDefault="00211BD6" w:rsidP="00211BD6">
      <w:pPr>
        <w:rPr>
          <w:lang w:val="mt-MT"/>
        </w:rPr>
      </w:pPr>
      <w:r>
        <w:rPr>
          <w:lang w:val="mt-MT"/>
        </w:rPr>
        <w:lastRenderedPageBreak/>
        <w:t>Ix-xitan jittentak ukol meta inti l-aktar dgħajjef. Kull meta issib ruħek għajjien jew taqa’ fil-għażż, jew t</w:t>
      </w:r>
      <w:r w:rsidR="00877FED">
        <w:rPr>
          <w:lang w:val="mt-MT"/>
        </w:rPr>
        <w:t>e</w:t>
      </w:r>
      <w:r>
        <w:rPr>
          <w:lang w:val="mt-MT"/>
        </w:rPr>
        <w:t>rħi daqxejn ir-riedni, ix-xitan jiġi wara biebek biex jittentak ħalli jirbaħlek żgur. U f’mumenti bħal dawn marridux noqgħodu nirranġunaw miegħu! Ma nistgħux noqgħodu noħolqu kompromessi miegħu għax jirbħilna żgur.  Irridu nagħmlu bħal Ġesù u naqtgħulu fil-qasir.</w:t>
      </w:r>
    </w:p>
    <w:p w14:paraId="70273528" w14:textId="77777777" w:rsidR="00877FED" w:rsidRDefault="00877FED" w:rsidP="00211BD6">
      <w:pPr>
        <w:rPr>
          <w:lang w:val="mt-MT"/>
        </w:rPr>
      </w:pPr>
    </w:p>
    <w:p w14:paraId="5461E66C" w14:textId="473713BB" w:rsidR="00211BD6" w:rsidRDefault="00211BD6" w:rsidP="00211BD6">
      <w:pPr>
        <w:rPr>
          <w:lang w:val="mt-MT"/>
        </w:rPr>
      </w:pPr>
      <w:r>
        <w:rPr>
          <w:lang w:val="mt-MT"/>
        </w:rPr>
        <w:t xml:space="preserve">Żgur li Carlo ukoll kellu mumenti li kien dgħajjef speċjalment x’ħin sar jaf li hu marid.  Iżda Carlo qatt ma qagħad jaħseb fih innifsu, anzi </w:t>
      </w:r>
      <w:r w:rsidR="00FF6EC2">
        <w:rPr>
          <w:lang w:val="mt-MT"/>
        </w:rPr>
        <w:t>offra t-tbatijiet tiegħu għall-bżonnijiet tal-oħrajn.</w:t>
      </w:r>
    </w:p>
    <w:p w14:paraId="26FCBB29" w14:textId="48A4DFA6" w:rsidR="00FF6EC2" w:rsidRDefault="00FF6EC2" w:rsidP="00211BD6">
      <w:pPr>
        <w:rPr>
          <w:lang w:val="mt-MT"/>
        </w:rPr>
      </w:pPr>
    </w:p>
    <w:p w14:paraId="47D7D88A" w14:textId="0BC10C0B" w:rsidR="00FF6EC2" w:rsidRDefault="00FF6EC2" w:rsidP="00211BD6">
      <w:pPr>
        <w:rPr>
          <w:lang w:val="mt-MT"/>
        </w:rPr>
      </w:pPr>
      <w:r>
        <w:rPr>
          <w:noProof/>
          <w:lang w:val="mt-MT"/>
        </w:rPr>
        <mc:AlternateContent>
          <mc:Choice Requires="wps">
            <w:drawing>
              <wp:anchor distT="0" distB="0" distL="114300" distR="114300" simplePos="0" relativeHeight="251659264" behindDoc="0" locked="0" layoutInCell="1" allowOverlap="1" wp14:anchorId="42EC90B7" wp14:editId="25F6E522">
                <wp:simplePos x="0" y="0"/>
                <wp:positionH relativeFrom="column">
                  <wp:posOffset>18789</wp:posOffset>
                </wp:positionH>
                <wp:positionV relativeFrom="paragraph">
                  <wp:posOffset>26131</wp:posOffset>
                </wp:positionV>
                <wp:extent cx="5398718" cy="1734854"/>
                <wp:effectExtent l="0" t="0" r="12065" b="17780"/>
                <wp:wrapSquare wrapText="bothSides"/>
                <wp:docPr id="1" name="Text Box 1"/>
                <wp:cNvGraphicFramePr/>
                <a:graphic xmlns:a="http://schemas.openxmlformats.org/drawingml/2006/main">
                  <a:graphicData uri="http://schemas.microsoft.com/office/word/2010/wordprocessingShape">
                    <wps:wsp>
                      <wps:cNvSpPr txBox="1"/>
                      <wps:spPr>
                        <a:xfrm>
                          <a:off x="0" y="0"/>
                          <a:ext cx="5398718" cy="1734854"/>
                        </a:xfrm>
                        <a:prstGeom prst="rect">
                          <a:avLst/>
                        </a:prstGeom>
                        <a:solidFill>
                          <a:schemeClr val="lt1"/>
                        </a:solidFill>
                        <a:ln w="6350">
                          <a:solidFill>
                            <a:prstClr val="black"/>
                          </a:solidFill>
                        </a:ln>
                      </wps:spPr>
                      <wps:txbx>
                        <w:txbxContent>
                          <w:p w14:paraId="2712CEA2" w14:textId="48B0991C" w:rsidR="00FF6EC2" w:rsidRDefault="00FF6EC2">
                            <w:pPr>
                              <w:rPr>
                                <w:lang w:val="mt-MT"/>
                              </w:rPr>
                            </w:pPr>
                            <w:r>
                              <w:rPr>
                                <w:lang w:val="mt-MT"/>
                              </w:rPr>
                              <w:t>Qassam karta b’rigal fuqha u ġewwa poġġi din il-mistoqsija:</w:t>
                            </w:r>
                          </w:p>
                          <w:p w14:paraId="39EE9C84" w14:textId="5F7D20AE" w:rsidR="00FF6EC2" w:rsidRDefault="00FF6EC2">
                            <w:pPr>
                              <w:rPr>
                                <w:lang w:val="mt-MT"/>
                              </w:rPr>
                            </w:pPr>
                          </w:p>
                          <w:p w14:paraId="5E5B9CC9" w14:textId="64A5390F" w:rsidR="00FF6EC2" w:rsidRPr="00FF6EC2" w:rsidRDefault="00FF6EC2" w:rsidP="00FF6EC2">
                            <w:pPr>
                              <w:pStyle w:val="ListParagraph"/>
                              <w:numPr>
                                <w:ilvl w:val="0"/>
                                <w:numId w:val="5"/>
                              </w:numPr>
                              <w:rPr>
                                <w:lang w:val="mt-MT"/>
                              </w:rPr>
                            </w:pPr>
                            <w:r w:rsidRPr="00FF6EC2">
                              <w:rPr>
                                <w:lang w:val="mt-MT"/>
                              </w:rPr>
                              <w:t>Bħal Carlo jien ukoll għandi t-talenti tiegħi.  X’inhuma u kif nista’ nużahom bħalissa biex ngħin lill-oħrajn?</w:t>
                            </w:r>
                          </w:p>
                          <w:p w14:paraId="318AEE35" w14:textId="77777777" w:rsidR="00FF6EC2" w:rsidRDefault="00FF6EC2">
                            <w:pPr>
                              <w:rPr>
                                <w:lang w:val="mt-MT"/>
                              </w:rPr>
                            </w:pPr>
                          </w:p>
                          <w:p w14:paraId="02C3C53E" w14:textId="4DE4FC05" w:rsidR="00FF6EC2" w:rsidRPr="00FF6EC2" w:rsidRDefault="00FF6EC2" w:rsidP="00FF6EC2">
                            <w:pPr>
                              <w:pStyle w:val="ListParagraph"/>
                              <w:numPr>
                                <w:ilvl w:val="0"/>
                                <w:numId w:val="5"/>
                              </w:numPr>
                              <w:rPr>
                                <w:lang w:val="mt-MT"/>
                              </w:rPr>
                            </w:pPr>
                            <w:r w:rsidRPr="00FF6EC2">
                              <w:rPr>
                                <w:lang w:val="mt-MT"/>
                              </w:rPr>
                              <w:t>Għandi xi talent li dan l-aħħar użajtu ħażin?</w:t>
                            </w:r>
                          </w:p>
                          <w:p w14:paraId="3F6D6D00" w14:textId="771C9B61" w:rsidR="00FF6EC2" w:rsidRDefault="00FF6EC2">
                            <w:pPr>
                              <w:rPr>
                                <w:lang w:val="mt-MT"/>
                              </w:rPr>
                            </w:pPr>
                          </w:p>
                          <w:p w14:paraId="1F81DE23" w14:textId="5FFBB609" w:rsidR="00FF6EC2" w:rsidRPr="00FF6EC2" w:rsidRDefault="00FF6EC2" w:rsidP="00FF6EC2">
                            <w:pPr>
                              <w:jc w:val="center"/>
                              <w:rPr>
                                <w:b/>
                                <w:i/>
                                <w:lang w:val="mt-MT"/>
                              </w:rPr>
                            </w:pPr>
                            <w:r w:rsidRPr="00FF6EC2">
                              <w:rPr>
                                <w:b/>
                                <w:i/>
                                <w:lang w:val="mt-MT"/>
                              </w:rPr>
                              <w:t>NO SHARING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2EC90B7" id="_x0000_t202" coordsize="21600,21600" o:spt="202" path="m,l,21600r21600,l21600,xe">
                <v:stroke joinstyle="miter"/>
                <v:path gradientshapeok="t" o:connecttype="rect"/>
              </v:shapetype>
              <v:shape id="Text Box 1" o:spid="_x0000_s1026" type="#_x0000_t202" style="position:absolute;margin-left:1.5pt;margin-top:2.05pt;width:425.1pt;height:136.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" fillcolor="white [3201]" strokeweight=".5pt">
                <v:textbox>
                  <w:txbxContent>
                    <w:p w14:paraId="2712CEA2" w14:textId="48B0991C" w:rsidR="00FF6EC2" w:rsidRDefault="00FF6EC2">
                      <w:pPr>
                        <w:rPr>
                          <w:lang w:val="mt-MT"/>
                        </w:rPr>
                      </w:pPr>
                      <w:r>
                        <w:rPr>
                          <w:lang w:val="mt-MT"/>
                        </w:rPr>
                        <w:t>Qassam karta b’rigal fuqha u ġewwa poġġi din il-mistoqsija:</w:t>
                      </w:r>
                    </w:p>
                    <w:p w14:paraId="39EE9C84" w14:textId="5F7D20AE" w:rsidR="00FF6EC2" w:rsidRDefault="00FF6EC2">
                      <w:pPr>
                        <w:rPr>
                          <w:lang w:val="mt-MT"/>
                        </w:rPr>
                      </w:pPr>
                    </w:p>
                    <w:p w14:paraId="5E5B9CC9" w14:textId="64A5390F" w:rsidR="00FF6EC2" w:rsidRPr="00FF6EC2" w:rsidRDefault="00FF6EC2" w:rsidP="00FF6EC2">
                      <w:pPr>
                        <w:pStyle w:val="ListParagraph"/>
                        <w:numPr>
                          <w:ilvl w:val="0"/>
                          <w:numId w:val="5"/>
                        </w:numPr>
                        <w:rPr>
                          <w:lang w:val="mt-MT"/>
                        </w:rPr>
                      </w:pPr>
                      <w:r w:rsidRPr="00FF6EC2">
                        <w:rPr>
                          <w:lang w:val="mt-MT"/>
                        </w:rPr>
                        <w:t>Bħal Carlo jien ukoll għandi t-talenti tiegħi.  X’inhuma u kif nista’ nużahom bħalissa biex ngħin lill-oħrajn?</w:t>
                      </w:r>
                    </w:p>
                    <w:p w14:paraId="318AEE35" w14:textId="77777777" w:rsidR="00FF6EC2" w:rsidRDefault="00FF6EC2">
                      <w:pPr>
                        <w:rPr>
                          <w:lang w:val="mt-MT"/>
                        </w:rPr>
                      </w:pPr>
                    </w:p>
                    <w:p w14:paraId="02C3C53E" w14:textId="4DE4FC05" w:rsidR="00FF6EC2" w:rsidRPr="00FF6EC2" w:rsidRDefault="00FF6EC2" w:rsidP="00FF6EC2">
                      <w:pPr>
                        <w:pStyle w:val="ListParagraph"/>
                        <w:numPr>
                          <w:ilvl w:val="0"/>
                          <w:numId w:val="5"/>
                        </w:numPr>
                        <w:rPr>
                          <w:lang w:val="mt-MT"/>
                        </w:rPr>
                      </w:pPr>
                      <w:r w:rsidRPr="00FF6EC2">
                        <w:rPr>
                          <w:lang w:val="mt-MT"/>
                        </w:rPr>
                        <w:t>Għandi xi talent li dan l-aħħar użajtu ħażin?</w:t>
                      </w:r>
                    </w:p>
                    <w:p w14:paraId="3F6D6D00" w14:textId="771C9B61" w:rsidR="00FF6EC2" w:rsidRDefault="00FF6EC2">
                      <w:pPr>
                        <w:rPr>
                          <w:lang w:val="mt-MT"/>
                        </w:rPr>
                      </w:pPr>
                    </w:p>
                    <w:p w14:paraId="1F81DE23" w14:textId="5FFBB609" w:rsidR="00FF6EC2" w:rsidRPr="00FF6EC2" w:rsidRDefault="00FF6EC2" w:rsidP="00FF6EC2">
                      <w:pPr>
                        <w:jc w:val="center"/>
                        <w:rPr>
                          <w:b/>
                          <w:i/>
                          <w:lang w:val="mt-MT"/>
                        </w:rPr>
                      </w:pPr>
                      <w:r w:rsidRPr="00FF6EC2">
                        <w:rPr>
                          <w:b/>
                          <w:i/>
                          <w:lang w:val="mt-MT"/>
                        </w:rPr>
                        <w:t>NO SHARING</w:t>
                      </w:r>
                    </w:p>
                  </w:txbxContent>
                </v:textbox>
                <w10:wrap type="square"/>
              </v:shape>
            </w:pict>
          </mc:Fallback>
        </mc:AlternateContent>
      </w:r>
    </w:p>
    <w:p w14:paraId="5907BFE6" w14:textId="46C3DDA2" w:rsidR="00FF6EC2" w:rsidRDefault="00FF6EC2" w:rsidP="00211BD6">
      <w:pPr>
        <w:rPr>
          <w:lang w:val="mt-MT"/>
        </w:rPr>
      </w:pPr>
      <w:r>
        <w:rPr>
          <w:lang w:val="mt-MT"/>
        </w:rPr>
        <w:t xml:space="preserve">Ħaġa oħra li jgħallimna Carlo huwa l-użu tal-ħin.  Carlo kien juża’ l-ħin kollu tiegħu biex jgħin lil sħabu speċjalment dawk li kienu l-aktar fil-bżonn u jgħin lil foqra. Huwa jgħid li qatt ma għamel xi ħaġa li kienet ser tweġġa’ lil Ġesù. </w:t>
      </w:r>
    </w:p>
    <w:p w14:paraId="7489E7AC" w14:textId="653B492F" w:rsidR="00FF6EC2" w:rsidRDefault="00FF6EC2" w:rsidP="00211BD6">
      <w:pPr>
        <w:rPr>
          <w:lang w:val="mt-MT"/>
        </w:rPr>
      </w:pPr>
    </w:p>
    <w:p w14:paraId="641A6909" w14:textId="2B2F4235" w:rsidR="00FF6EC2" w:rsidRDefault="00FF6EC2" w:rsidP="00211BD6">
      <w:pPr>
        <w:rPr>
          <w:lang w:val="mt-MT"/>
        </w:rPr>
      </w:pPr>
      <w:r>
        <w:rPr>
          <w:noProof/>
          <w:lang w:val="mt-MT"/>
        </w:rPr>
        <mc:AlternateContent>
          <mc:Choice Requires="wps">
            <w:drawing>
              <wp:anchor distT="0" distB="0" distL="114300" distR="114300" simplePos="0" relativeHeight="251661312" behindDoc="0" locked="0" layoutInCell="1" allowOverlap="1" wp14:anchorId="17230440" wp14:editId="4944BF27">
                <wp:simplePos x="0" y="0"/>
                <wp:positionH relativeFrom="column">
                  <wp:posOffset>18415</wp:posOffset>
                </wp:positionH>
                <wp:positionV relativeFrom="paragraph">
                  <wp:posOffset>504825</wp:posOffset>
                </wp:positionV>
                <wp:extent cx="5398135" cy="3813810"/>
                <wp:effectExtent l="0" t="0" r="12065" b="8890"/>
                <wp:wrapSquare wrapText="bothSides"/>
                <wp:docPr id="2" name="Text Box 2"/>
                <wp:cNvGraphicFramePr/>
                <a:graphic xmlns:a="http://schemas.openxmlformats.org/drawingml/2006/main">
                  <a:graphicData uri="http://schemas.microsoft.com/office/word/2010/wordprocessingShape">
                    <wps:wsp>
                      <wps:cNvSpPr txBox="1"/>
                      <wps:spPr>
                        <a:xfrm>
                          <a:off x="0" y="0"/>
                          <a:ext cx="5398135" cy="3813810"/>
                        </a:xfrm>
                        <a:prstGeom prst="rect">
                          <a:avLst/>
                        </a:prstGeom>
                        <a:solidFill>
                          <a:schemeClr val="lt1"/>
                        </a:solidFill>
                        <a:ln w="6350">
                          <a:solidFill>
                            <a:prstClr val="black"/>
                          </a:solidFill>
                        </a:ln>
                      </wps:spPr>
                      <wps:txbx>
                        <w:txbxContent>
                          <w:p w14:paraId="20A7F999" w14:textId="198516DB" w:rsidR="00FF6EC2" w:rsidRDefault="00FF6EC2" w:rsidP="00FF6EC2">
                            <w:pPr>
                              <w:rPr>
                                <w:lang w:val="mt-MT"/>
                              </w:rPr>
                            </w:pPr>
                            <w:r>
                              <w:rPr>
                                <w:lang w:val="mt-MT"/>
                              </w:rPr>
                              <w:t>Qassam karta b’arloġġ fuqha u ġewwa poġġi din il-mistoqsija:</w:t>
                            </w:r>
                          </w:p>
                          <w:p w14:paraId="671F3214" w14:textId="77777777" w:rsidR="00FF6EC2" w:rsidRDefault="00FF6EC2" w:rsidP="00FF6EC2">
                            <w:pPr>
                              <w:rPr>
                                <w:lang w:val="mt-MT"/>
                              </w:rPr>
                            </w:pPr>
                          </w:p>
                          <w:p w14:paraId="32D11EC1" w14:textId="4BBB8A22" w:rsidR="00FF6EC2" w:rsidRPr="00FF6EC2" w:rsidRDefault="00FF6EC2" w:rsidP="00FF6EC2">
                            <w:pPr>
                              <w:pStyle w:val="ListParagraph"/>
                              <w:numPr>
                                <w:ilvl w:val="0"/>
                                <w:numId w:val="6"/>
                              </w:numPr>
                              <w:rPr>
                                <w:lang w:val="mt-MT"/>
                              </w:rPr>
                            </w:pPr>
                            <w:r>
                              <w:rPr>
                                <w:lang w:val="mt-MT"/>
                              </w:rPr>
                              <w:t>Kif qed nuża’ l-ħin tiegħi? Qed naħlih bħalissa? Jew qed nagħmel użu tajjeb minnu?</w:t>
                            </w:r>
                          </w:p>
                          <w:p w14:paraId="1B95A4C3" w14:textId="77777777" w:rsidR="00FF6EC2" w:rsidRDefault="00FF6EC2" w:rsidP="00FF6EC2">
                            <w:pPr>
                              <w:rPr>
                                <w:lang w:val="mt-MT"/>
                              </w:rPr>
                            </w:pPr>
                          </w:p>
                          <w:p w14:paraId="56DE8DBA" w14:textId="268A56C3" w:rsidR="00FF6EC2" w:rsidRPr="00FF6EC2" w:rsidRDefault="00FF6EC2" w:rsidP="00FF6EC2">
                            <w:pPr>
                              <w:pStyle w:val="ListParagraph"/>
                              <w:numPr>
                                <w:ilvl w:val="0"/>
                                <w:numId w:val="6"/>
                              </w:numPr>
                              <w:rPr>
                                <w:lang w:val="mt-MT"/>
                              </w:rPr>
                            </w:pPr>
                            <w:r>
                              <w:rPr>
                                <w:lang w:val="mt-MT"/>
                              </w:rPr>
                              <w:t>Fil-ħin liberu tiegħi ġieli nipprova ninsa lili nnifsi biex ngħin lil xi ħadd? Meta l-aħħar li għamilt hekk</w:t>
                            </w:r>
                            <w:r w:rsidRPr="00FF6EC2">
                              <w:rPr>
                                <w:lang w:val="mt-MT"/>
                              </w:rPr>
                              <w:t>?</w:t>
                            </w:r>
                          </w:p>
                          <w:p w14:paraId="32EFFDF3" w14:textId="77777777" w:rsidR="00FF6EC2" w:rsidRDefault="00FF6EC2" w:rsidP="00FF6EC2">
                            <w:pPr>
                              <w:rPr>
                                <w:lang w:val="mt-MT"/>
                              </w:rPr>
                            </w:pPr>
                          </w:p>
                          <w:p w14:paraId="3BEE23E7" w14:textId="07F7A870" w:rsidR="00FF6EC2" w:rsidRDefault="00FF6EC2" w:rsidP="00FF6EC2">
                            <w:pPr>
                              <w:jc w:val="center"/>
                              <w:rPr>
                                <w:b/>
                                <w:i/>
                                <w:lang w:val="mt-MT"/>
                              </w:rPr>
                            </w:pPr>
                            <w:r w:rsidRPr="00FF6EC2">
                              <w:rPr>
                                <w:b/>
                                <w:i/>
                                <w:lang w:val="mt-MT"/>
                              </w:rPr>
                              <w:t>NO SHARING</w:t>
                            </w:r>
                          </w:p>
                          <w:p w14:paraId="332CC110" w14:textId="0ADD6618" w:rsidR="00FF6EC2" w:rsidRDefault="00FF6EC2" w:rsidP="00FF6EC2">
                            <w:pPr>
                              <w:pStyle w:val="ListParagraph"/>
                              <w:rPr>
                                <w:b/>
                                <w:lang w:val="mt-MT"/>
                              </w:rPr>
                            </w:pPr>
                          </w:p>
                          <w:p w14:paraId="6AA26E93" w14:textId="3C2BCB06" w:rsidR="002B1A19" w:rsidRPr="002B1A19" w:rsidRDefault="002B1A19" w:rsidP="002B1A19">
                            <w:pPr>
                              <w:numPr>
                                <w:ilvl w:val="0"/>
                                <w:numId w:val="8"/>
                              </w:numPr>
                              <w:rPr>
                                <w:b/>
                              </w:rPr>
                            </w:pPr>
                            <w:r w:rsidRPr="002B1A19">
                              <w:t>“Time is your most precious gift, because you only have a set amount of it.”</w:t>
                            </w:r>
                            <w:r w:rsidRPr="002B1A19">
                              <w:rPr>
                                <w:b/>
                              </w:rPr>
                              <w:t xml:space="preserve">  Rick Warren</w:t>
                            </w:r>
                          </w:p>
                          <w:p w14:paraId="3ED869FB" w14:textId="56F74BF1" w:rsidR="00FF6EC2" w:rsidRDefault="00FF6EC2" w:rsidP="00FF6EC2">
                            <w:pPr>
                              <w:pStyle w:val="ListParagraph"/>
                              <w:numPr>
                                <w:ilvl w:val="0"/>
                                <w:numId w:val="7"/>
                              </w:numPr>
                              <w:rPr>
                                <w:b/>
                                <w:lang w:val="mt-MT"/>
                              </w:rPr>
                            </w:pPr>
                            <w:r w:rsidRPr="00FF6EC2">
                              <w:t>So, then, be careful how you live. Do not be unwise but wise, making the best use of your time because the times are evil. Therefore, do not be foolish, but understand what the Lord’s will is.</w:t>
                            </w:r>
                            <w:r w:rsidRPr="00FF6EC2">
                              <w:rPr>
                                <w:lang w:val="mt-MT"/>
                              </w:rPr>
                              <w:t xml:space="preserve"> </w:t>
                            </w:r>
                            <w:r w:rsidRPr="00FF6EC2">
                              <w:rPr>
                                <w:b/>
                                <w:lang w:val="mt-MT"/>
                              </w:rPr>
                              <w:t>(</w:t>
                            </w:r>
                            <w:r w:rsidRPr="00FF6EC2">
                              <w:rPr>
                                <w:b/>
                              </w:rPr>
                              <w:t>Ephesians 5:15-17</w:t>
                            </w:r>
                            <w:r w:rsidRPr="00FF6EC2">
                              <w:rPr>
                                <w:b/>
                                <w:lang w:val="mt-MT"/>
                              </w:rPr>
                              <w:t>)</w:t>
                            </w:r>
                          </w:p>
                          <w:p w14:paraId="13B96AE6" w14:textId="16A20F1E" w:rsidR="002B1A19" w:rsidRPr="002B1A19" w:rsidRDefault="002B1A19" w:rsidP="002B1A19">
                            <w:pPr>
                              <w:pStyle w:val="ListParagraph"/>
                              <w:numPr>
                                <w:ilvl w:val="0"/>
                                <w:numId w:val="7"/>
                              </w:numPr>
                            </w:pPr>
                            <w:r w:rsidRPr="002B1A19">
                              <w:t>Consider the ant, you lazy bum. Watch its ways, and become wise. Although it has no overseer, officer, or ruler, in summertime it stores its food supply. At harvest time it gathers its food.</w:t>
                            </w:r>
                            <w:r>
                              <w:rPr>
                                <w:lang w:val="mt-MT"/>
                              </w:rPr>
                              <w:t xml:space="preserve"> </w:t>
                            </w:r>
                            <w:r w:rsidRPr="002B1A19">
                              <w:rPr>
                                <w:b/>
                                <w:lang w:val="mt-MT"/>
                              </w:rPr>
                              <w:t>(</w:t>
                            </w:r>
                            <w:r w:rsidRPr="002B1A19">
                              <w:rPr>
                                <w:b/>
                              </w:rPr>
                              <w:t>Proverbs 6:6-8</w:t>
                            </w:r>
                            <w:r w:rsidRPr="002B1A19">
                              <w:rPr>
                                <w:b/>
                                <w:lang w:val="mt-MT"/>
                              </w:rPr>
                              <w:t>)</w:t>
                            </w:r>
                          </w:p>
                          <w:p w14:paraId="6829412D" w14:textId="77777777" w:rsidR="00FF6EC2" w:rsidRPr="002B1A19" w:rsidRDefault="00FF6EC2" w:rsidP="002B1A19">
                            <w:pPr>
                              <w:ind w:left="360"/>
                              <w:rPr>
                                <w:b/>
                                <w:lang w:val="mt-MT"/>
                              </w:rPr>
                            </w:pPr>
                          </w:p>
                          <w:p w14:paraId="329C7E9B" w14:textId="77777777" w:rsidR="00FF6EC2" w:rsidRPr="00FF6EC2" w:rsidRDefault="00FF6EC2" w:rsidP="00FF6EC2">
                            <w:pPr>
                              <w:rPr>
                                <w:lang w:val="mt-MT"/>
                              </w:rPr>
                            </w:pPr>
                          </w:p>
                          <w:p w14:paraId="04A6CBB0" w14:textId="77777777" w:rsidR="00FF6EC2" w:rsidRPr="00FF6EC2" w:rsidRDefault="00FF6EC2" w:rsidP="00FF6EC2">
                            <w:pPr>
                              <w:rPr>
                                <w:smallCaps/>
                                <w:lang w:val="mt-M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7230440" id="Text Box 2" o:spid="_x0000_s1027" type="#_x0000_t202" style="position:absolute;margin-left:1.45pt;margin-top:39.75pt;width:425.05pt;height:300.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" fillcolor="white [3201]" strokeweight=".5pt">
                <v:textbox>
                  <w:txbxContent>
                    <w:p w14:paraId="20A7F999" w14:textId="198516DB" w:rsidR="00FF6EC2" w:rsidRDefault="00FF6EC2" w:rsidP="00FF6EC2">
                      <w:pPr>
                        <w:rPr>
                          <w:lang w:val="mt-MT"/>
                        </w:rPr>
                      </w:pPr>
                      <w:r>
                        <w:rPr>
                          <w:lang w:val="mt-MT"/>
                        </w:rPr>
                        <w:t>Qassam karta b’arloġġ fuqha u ġewwa poġġi din il-mistoqsija:</w:t>
                      </w:r>
                    </w:p>
                    <w:p w14:paraId="671F3214" w14:textId="77777777" w:rsidR="00FF6EC2" w:rsidRDefault="00FF6EC2" w:rsidP="00FF6EC2">
                      <w:pPr>
                        <w:rPr>
                          <w:lang w:val="mt-MT"/>
                        </w:rPr>
                      </w:pPr>
                    </w:p>
                    <w:p w14:paraId="32D11EC1" w14:textId="4BBB8A22" w:rsidR="00FF6EC2" w:rsidRPr="00FF6EC2" w:rsidRDefault="00FF6EC2" w:rsidP="00FF6EC2">
                      <w:pPr>
                        <w:pStyle w:val="ListParagraph"/>
                        <w:numPr>
                          <w:ilvl w:val="0"/>
                          <w:numId w:val="6"/>
                        </w:numPr>
                        <w:rPr>
                          <w:lang w:val="mt-MT"/>
                        </w:rPr>
                      </w:pPr>
                      <w:r>
                        <w:rPr>
                          <w:lang w:val="mt-MT"/>
                        </w:rPr>
                        <w:t>Kif qed nuża’ l-ħin tiegħi? Qed naħlih bħalissa? Jew qed nagħmel użu tajjeb minnu?</w:t>
                      </w:r>
                    </w:p>
                    <w:p w14:paraId="1B95A4C3" w14:textId="77777777" w:rsidR="00FF6EC2" w:rsidRDefault="00FF6EC2" w:rsidP="00FF6EC2">
                      <w:pPr>
                        <w:rPr>
                          <w:lang w:val="mt-MT"/>
                        </w:rPr>
                      </w:pPr>
                    </w:p>
                    <w:p w14:paraId="56DE8DBA" w14:textId="268A56C3" w:rsidR="00FF6EC2" w:rsidRPr="00FF6EC2" w:rsidRDefault="00FF6EC2" w:rsidP="00FF6EC2">
                      <w:pPr>
                        <w:pStyle w:val="ListParagraph"/>
                        <w:numPr>
                          <w:ilvl w:val="0"/>
                          <w:numId w:val="6"/>
                        </w:numPr>
                        <w:rPr>
                          <w:lang w:val="mt-MT"/>
                        </w:rPr>
                      </w:pPr>
                      <w:r>
                        <w:rPr>
                          <w:lang w:val="mt-MT"/>
                        </w:rPr>
                        <w:t>Fil-ħin liberu tiegħi ġieli nipprova ninsa lili nnifsi biex ngħin lil xi ħadd? Meta l-aħħar li għamilt hekk</w:t>
                      </w:r>
                      <w:r w:rsidRPr="00FF6EC2">
                        <w:rPr>
                          <w:lang w:val="mt-MT"/>
                        </w:rPr>
                        <w:t>?</w:t>
                      </w:r>
                    </w:p>
                    <w:p w14:paraId="32EFFDF3" w14:textId="77777777" w:rsidR="00FF6EC2" w:rsidRDefault="00FF6EC2" w:rsidP="00FF6EC2">
                      <w:pPr>
                        <w:rPr>
                          <w:lang w:val="mt-MT"/>
                        </w:rPr>
                      </w:pPr>
                    </w:p>
                    <w:p w14:paraId="3BEE23E7" w14:textId="07F7A870" w:rsidR="00FF6EC2" w:rsidRDefault="00FF6EC2" w:rsidP="00FF6EC2">
                      <w:pPr>
                        <w:jc w:val="center"/>
                        <w:rPr>
                          <w:b/>
                          <w:i/>
                          <w:lang w:val="mt-MT"/>
                        </w:rPr>
                      </w:pPr>
                      <w:r w:rsidRPr="00FF6EC2">
                        <w:rPr>
                          <w:b/>
                          <w:i/>
                          <w:lang w:val="mt-MT"/>
                        </w:rPr>
                        <w:t>NO SHARING</w:t>
                      </w:r>
                    </w:p>
                    <w:p w14:paraId="332CC110" w14:textId="0ADD6618" w:rsidR="00FF6EC2" w:rsidRDefault="00FF6EC2" w:rsidP="00FF6EC2">
                      <w:pPr>
                        <w:pStyle w:val="ListParagraph"/>
                        <w:rPr>
                          <w:b/>
                          <w:lang w:val="mt-MT"/>
                        </w:rPr>
                      </w:pPr>
                    </w:p>
                    <w:p w14:paraId="6AA26E93" w14:textId="3C2BCB06" w:rsidR="002B1A19" w:rsidRPr="002B1A19" w:rsidRDefault="002B1A19" w:rsidP="002B1A19">
                      <w:pPr>
                        <w:numPr>
                          <w:ilvl w:val="0"/>
                          <w:numId w:val="8"/>
                        </w:numPr>
                        <w:rPr>
                          <w:b/>
                        </w:rPr>
                      </w:pPr>
                      <w:r w:rsidRPr="002B1A19">
                        <w:t>“Time is your most precious gift, because you only have a set amount of it.”</w:t>
                      </w:r>
                      <w:r w:rsidRPr="002B1A19">
                        <w:rPr>
                          <w:b/>
                        </w:rPr>
                        <w:t xml:space="preserve">  Rick Warren</w:t>
                      </w:r>
                    </w:p>
                    <w:p w14:paraId="3ED869FB" w14:textId="56F74BF1" w:rsidR="00FF6EC2" w:rsidRDefault="00FF6EC2" w:rsidP="00FF6EC2">
                      <w:pPr>
                        <w:pStyle w:val="ListParagraph"/>
                        <w:numPr>
                          <w:ilvl w:val="0"/>
                          <w:numId w:val="7"/>
                        </w:numPr>
                        <w:rPr>
                          <w:b/>
                          <w:lang w:val="mt-MT"/>
                        </w:rPr>
                      </w:pPr>
                      <w:r w:rsidRPr="00FF6EC2">
                        <w:t>So, then, be careful how you live. Do not be unwise but wise, making the best use of your time because the times are evil. Therefore, do not be foolish, but understand what the Lord’s will is.</w:t>
                      </w:r>
                      <w:r w:rsidRPr="00FF6EC2">
                        <w:rPr>
                          <w:lang w:val="mt-MT"/>
                        </w:rPr>
                        <w:t xml:space="preserve"> </w:t>
                      </w:r>
                      <w:r w:rsidRPr="00FF6EC2">
                        <w:rPr>
                          <w:b/>
                          <w:lang w:val="mt-MT"/>
                        </w:rPr>
                        <w:t>(</w:t>
                      </w:r>
                      <w:r w:rsidRPr="00FF6EC2">
                        <w:rPr>
                          <w:b/>
                        </w:rPr>
                        <w:t>Ephesians 5:15-17</w:t>
                      </w:r>
                      <w:r w:rsidRPr="00FF6EC2">
                        <w:rPr>
                          <w:b/>
                          <w:lang w:val="mt-MT"/>
                        </w:rPr>
                        <w:t>)</w:t>
                      </w:r>
                    </w:p>
                    <w:p w14:paraId="13B96AE6" w14:textId="16A20F1E" w:rsidR="002B1A19" w:rsidRPr="002B1A19" w:rsidRDefault="002B1A19" w:rsidP="002B1A19">
                      <w:pPr>
                        <w:pStyle w:val="ListParagraph"/>
                        <w:numPr>
                          <w:ilvl w:val="0"/>
                          <w:numId w:val="7"/>
                        </w:numPr>
                      </w:pPr>
                      <w:r w:rsidRPr="002B1A19">
                        <w:t>Consider the ant, you lazy bum. Watch its ways, and become wise. Although it has no overseer, officer, or ruler, in summertime it stores its food supply. At harvest time it gathers its food.</w:t>
                      </w:r>
                      <w:r>
                        <w:rPr>
                          <w:lang w:val="mt-MT"/>
                        </w:rPr>
                        <w:t xml:space="preserve"> </w:t>
                      </w:r>
                      <w:r w:rsidRPr="002B1A19">
                        <w:rPr>
                          <w:b/>
                          <w:lang w:val="mt-MT"/>
                        </w:rPr>
                        <w:t>(</w:t>
                      </w:r>
                      <w:r w:rsidRPr="002B1A19">
                        <w:rPr>
                          <w:b/>
                        </w:rPr>
                        <w:t>Proverbs 6:6-8</w:t>
                      </w:r>
                      <w:r w:rsidRPr="002B1A19">
                        <w:rPr>
                          <w:b/>
                          <w:lang w:val="mt-MT"/>
                        </w:rPr>
                        <w:t>)</w:t>
                      </w:r>
                    </w:p>
                    <w:p w14:paraId="6829412D" w14:textId="77777777" w:rsidR="00FF6EC2" w:rsidRPr="002B1A19" w:rsidRDefault="00FF6EC2" w:rsidP="002B1A19">
                      <w:pPr>
                        <w:ind w:left="360"/>
                        <w:rPr>
                          <w:b/>
                          <w:lang w:val="mt-MT"/>
                        </w:rPr>
                      </w:pPr>
                    </w:p>
                    <w:p w14:paraId="329C7E9B" w14:textId="77777777" w:rsidR="00FF6EC2" w:rsidRPr="00FF6EC2" w:rsidRDefault="00FF6EC2" w:rsidP="00FF6EC2">
                      <w:pPr>
                        <w:rPr>
                          <w:lang w:val="mt-MT"/>
                        </w:rPr>
                      </w:pPr>
                    </w:p>
                    <w:p w14:paraId="04A6CBB0" w14:textId="77777777" w:rsidR="00FF6EC2" w:rsidRPr="00FF6EC2" w:rsidRDefault="00FF6EC2" w:rsidP="00FF6EC2">
                      <w:pPr>
                        <w:rPr>
                          <w:smallCaps/>
                          <w:lang w:val="mt-MT"/>
                        </w:rPr>
                      </w:pPr>
                    </w:p>
                  </w:txbxContent>
                </v:textbox>
                <w10:wrap type="square"/>
              </v:shape>
            </w:pict>
          </mc:Fallback>
        </mc:AlternateContent>
      </w:r>
      <w:r>
        <w:rPr>
          <w:lang w:val="mt-MT"/>
        </w:rPr>
        <w:t>Quddiem dan kollu inħossuna żgħar u midinbin, iżda xorta waħda nistgħu nagħmlu aktar sforz biex nixbuh</w:t>
      </w:r>
      <w:r w:rsidR="00877FED">
        <w:rPr>
          <w:lang w:val="mt-MT"/>
        </w:rPr>
        <w:t>.</w:t>
      </w:r>
    </w:p>
    <w:p w14:paraId="7C2F2345" w14:textId="3768FE16" w:rsidR="00FF6EC2" w:rsidRDefault="00FF6EC2" w:rsidP="00211BD6">
      <w:pPr>
        <w:rPr>
          <w:lang w:val="mt-MT"/>
        </w:rPr>
      </w:pPr>
    </w:p>
    <w:p w14:paraId="51E85ABF" w14:textId="59EE3989" w:rsidR="00FF6EC2" w:rsidRDefault="00FF6EC2" w:rsidP="00211BD6">
      <w:pPr>
        <w:rPr>
          <w:lang w:val="mt-MT"/>
        </w:rPr>
      </w:pPr>
    </w:p>
    <w:p w14:paraId="734F5856" w14:textId="5FE114B7" w:rsidR="005F3E03" w:rsidRDefault="00877FED" w:rsidP="00211BD6">
      <w:pPr>
        <w:rPr>
          <w:lang w:val="mt-MT"/>
        </w:rPr>
      </w:pPr>
      <w:r>
        <w:rPr>
          <w:lang w:val="mt-MT"/>
        </w:rPr>
        <w:t>Jitqassam rigal fuq karta, bil-malta jew bl-ingliż u kulħadd jaqrah fis-skiet.</w:t>
      </w:r>
    </w:p>
    <w:p w14:paraId="0F702244" w14:textId="01D16511" w:rsidR="005F3E03" w:rsidRDefault="00877FED" w:rsidP="00211BD6">
      <w:pPr>
        <w:rPr>
          <w:lang w:val="mt-MT"/>
        </w:rPr>
      </w:pPr>
      <w:hyperlink r:id="rId5" w:history="1">
        <w:r w:rsidRPr="00EE0FF3">
          <w:rPr>
            <w:rStyle w:val="Hyperlink"/>
            <w:lang w:val="mt-MT"/>
          </w:rPr>
          <w:t>https://l-ewkaristijaus-sacerdozju.home.blog/mirakli-ewkaristici/</w:t>
        </w:r>
      </w:hyperlink>
    </w:p>
    <w:p w14:paraId="5675311A" w14:textId="591EEC3B" w:rsidR="00877FED" w:rsidRDefault="00877FED" w:rsidP="00211BD6">
      <w:pPr>
        <w:rPr>
          <w:lang w:val="mt-MT"/>
        </w:rPr>
      </w:pPr>
    </w:p>
    <w:p w14:paraId="5CC192A9" w14:textId="77777777" w:rsidR="00877FED" w:rsidRPr="00C141BD" w:rsidRDefault="00877FED" w:rsidP="00877FED">
      <w:pPr>
        <w:pStyle w:val="NormalWeb"/>
        <w:pBdr>
          <w:top w:val="single" w:sz="4" w:space="1" w:color="auto"/>
          <w:left w:val="single" w:sz="4" w:space="4" w:color="auto"/>
          <w:bottom w:val="single" w:sz="4" w:space="1" w:color="auto"/>
          <w:right w:val="single" w:sz="4" w:space="4" w:color="auto"/>
        </w:pBdr>
        <w:spacing w:after="360" w:afterAutospacing="0"/>
        <w:jc w:val="center"/>
        <w:rPr>
          <w:rFonts w:ascii="Calibri" w:hAnsi="Calibri"/>
          <w:color w:val="111111"/>
        </w:rPr>
      </w:pPr>
      <w:r w:rsidRPr="00C141BD">
        <w:rPr>
          <w:rFonts w:ascii="Calibri" w:hAnsi="Calibri"/>
          <w:b/>
          <w:color w:val="111111"/>
          <w:sz w:val="32"/>
        </w:rPr>
        <w:t>IL-MIRAKLU TA’ LANCIANO, ITALJA</w:t>
      </w:r>
      <w:r w:rsidRPr="00C141BD">
        <w:rPr>
          <w:rFonts w:ascii="Calibri" w:hAnsi="Calibri"/>
          <w:b/>
          <w:color w:val="111111"/>
          <w:sz w:val="32"/>
        </w:rPr>
        <w:br/>
      </w:r>
      <w:r w:rsidRPr="00C141BD">
        <w:rPr>
          <w:rFonts w:ascii="Calibri" w:hAnsi="Calibri"/>
          <w:color w:val="111111"/>
        </w:rPr>
        <w:t>It-8 seklu</w:t>
      </w:r>
    </w:p>
    <w:p w14:paraId="09243C1C" w14:textId="77777777" w:rsidR="00877FED" w:rsidRPr="00C141BD" w:rsidRDefault="00877FED" w:rsidP="00877FED">
      <w:pPr>
        <w:pStyle w:val="NormalWeb"/>
        <w:pBdr>
          <w:top w:val="single" w:sz="4" w:space="1" w:color="auto"/>
          <w:left w:val="single" w:sz="4" w:space="4" w:color="auto"/>
          <w:bottom w:val="single" w:sz="4" w:space="1" w:color="auto"/>
          <w:right w:val="single" w:sz="4" w:space="4" w:color="auto"/>
        </w:pBdr>
        <w:spacing w:after="360" w:afterAutospacing="0"/>
        <w:jc w:val="both"/>
        <w:rPr>
          <w:rFonts w:ascii="Calibri" w:hAnsi="Calibri"/>
          <w:color w:val="111111"/>
        </w:rPr>
      </w:pPr>
      <w:r w:rsidRPr="00C141BD">
        <w:rPr>
          <w:rFonts w:ascii="Calibri" w:hAnsi="Calibri"/>
          <w:color w:val="111111"/>
        </w:rPr>
        <w:fldChar w:fldCharType="begin"/>
      </w:r>
      <w:r w:rsidRPr="00C141BD">
        <w:rPr>
          <w:rFonts w:ascii="Calibri" w:hAnsi="Calibri"/>
          <w:color w:val="111111"/>
        </w:rPr>
        <w:instrText xml:space="preserve"> INCLUDEPICTURE "https://lewkaristijaussacerdozjuhome.files.wordpress.com/2018/12/Miracolo_Eucaristico_di_Lanciano_-_foto_dal_vivo.jpg?w=328&amp;h=515" \* MERGEFORMATINET </w:instrText>
      </w:r>
      <w:r w:rsidRPr="00C141BD">
        <w:rPr>
          <w:rFonts w:ascii="Calibri" w:hAnsi="Calibri"/>
          <w:color w:val="111111"/>
        </w:rPr>
        <w:fldChar w:fldCharType="separate"/>
      </w:r>
      <w:r w:rsidRPr="00C141BD">
        <w:rPr>
          <w:rFonts w:ascii="Calibri" w:hAnsi="Calibri"/>
          <w:noProof/>
          <w:color w:val="111111"/>
        </w:rPr>
        <w:drawing>
          <wp:anchor distT="0" distB="0" distL="114300" distR="114300" simplePos="0" relativeHeight="251663360" behindDoc="0" locked="0" layoutInCell="1" allowOverlap="1" wp14:anchorId="6ABCABA0" wp14:editId="63110060">
            <wp:simplePos x="0" y="0"/>
            <wp:positionH relativeFrom="column">
              <wp:posOffset>0</wp:posOffset>
            </wp:positionH>
            <wp:positionV relativeFrom="paragraph">
              <wp:posOffset>0</wp:posOffset>
            </wp:positionV>
            <wp:extent cx="1887855" cy="2964180"/>
            <wp:effectExtent l="0" t="0" r="4445" b="0"/>
            <wp:wrapSquare wrapText="bothSides"/>
            <wp:docPr id="3" name="Picture 3" descr="HPIM13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PIM131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7855" cy="2964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41BD">
        <w:rPr>
          <w:rFonts w:ascii="Calibri" w:hAnsi="Calibri"/>
          <w:color w:val="111111"/>
        </w:rPr>
        <w:fldChar w:fldCharType="end"/>
      </w:r>
      <w:r w:rsidRPr="00C141BD">
        <w:rPr>
          <w:rFonts w:ascii="Calibri" w:hAnsi="Calibri"/>
          <w:color w:val="111111"/>
        </w:rPr>
        <w:t>Kien madwar is-sena 750 wara l-mi</w:t>
      </w:r>
      <w:r w:rsidRPr="00C141BD">
        <w:rPr>
          <w:rFonts w:ascii="Calibri" w:hAnsi="Calibri" w:cs="Cambria"/>
          <w:color w:val="111111"/>
        </w:rPr>
        <w:t>ġ</w:t>
      </w:r>
      <w:r w:rsidRPr="00C141BD">
        <w:rPr>
          <w:rFonts w:ascii="Calibri" w:hAnsi="Calibri"/>
          <w:color w:val="111111"/>
        </w:rPr>
        <w:t>ja ta’ Kristu, li f’monasteru dak inhar imsemmi għal San Lon</w:t>
      </w:r>
      <w:r w:rsidRPr="00C141BD">
        <w:rPr>
          <w:rFonts w:ascii="Calibri" w:hAnsi="Calibri" w:cs="Cambria"/>
          <w:color w:val="111111"/>
        </w:rPr>
        <w:t>ġ</w:t>
      </w:r>
      <w:r w:rsidRPr="00C141BD">
        <w:rPr>
          <w:rFonts w:ascii="Calibri" w:hAnsi="Calibri"/>
          <w:color w:val="111111"/>
        </w:rPr>
        <w:t>inu, i</w:t>
      </w:r>
      <w:r w:rsidRPr="00C141BD">
        <w:rPr>
          <w:rFonts w:ascii="Calibri" w:hAnsi="Calibri" w:cs="Cambria"/>
          <w:color w:val="111111"/>
        </w:rPr>
        <w:t>ċ</w:t>
      </w:r>
      <w:r w:rsidRPr="00C141BD">
        <w:rPr>
          <w:rFonts w:ascii="Calibri" w:hAnsi="Calibri"/>
          <w:color w:val="111111"/>
        </w:rPr>
        <w:t>-</w:t>
      </w:r>
      <w:r w:rsidRPr="00C141BD">
        <w:rPr>
          <w:rFonts w:ascii="Calibri" w:hAnsi="Calibri" w:cs="Cambria"/>
          <w:color w:val="111111"/>
        </w:rPr>
        <w:t>Ċ</w:t>
      </w:r>
      <w:r w:rsidRPr="00C141BD">
        <w:rPr>
          <w:rFonts w:ascii="Calibri" w:hAnsi="Calibri"/>
          <w:color w:val="111111"/>
        </w:rPr>
        <w:t>enturjun Ruman li nifed il-kustat ta’ Kristu bil-lanza, patri tal-Ordni ta’ San Bażilju kien qed ji</w:t>
      </w:r>
      <w:r w:rsidRPr="00C141BD">
        <w:rPr>
          <w:rFonts w:ascii="Calibri" w:hAnsi="Calibri" w:cs="Cambria"/>
          <w:color w:val="111111"/>
        </w:rPr>
        <w:t>ċċ</w:t>
      </w:r>
      <w:r w:rsidRPr="00C141BD">
        <w:rPr>
          <w:rFonts w:ascii="Calibri" w:hAnsi="Calibri"/>
          <w:color w:val="111111"/>
        </w:rPr>
        <w:t>elebra s-Sagrifi</w:t>
      </w:r>
      <w:r w:rsidRPr="00C141BD">
        <w:rPr>
          <w:rFonts w:ascii="Calibri" w:hAnsi="Calibri" w:cs="Cambria"/>
          <w:color w:val="111111"/>
        </w:rPr>
        <w:t>ċċ</w:t>
      </w:r>
      <w:r w:rsidRPr="00C141BD">
        <w:rPr>
          <w:rFonts w:ascii="Calibri" w:hAnsi="Calibri"/>
          <w:color w:val="111111"/>
        </w:rPr>
        <w:t>ju Mqaddes tal-Quddiesa skont ir-rit Latin. Għalkemm dan il-patri ma nafux ismu, imma dokument antik jgħidilna illi</w:t>
      </w:r>
      <w:r w:rsidRPr="00C141BD">
        <w:rPr>
          <w:rStyle w:val="apple-converted-space"/>
          <w:rFonts w:ascii="Calibri" w:hAnsi="Calibri"/>
          <w:color w:val="111111"/>
        </w:rPr>
        <w:t> </w:t>
      </w:r>
      <w:r w:rsidRPr="00C141BD">
        <w:rPr>
          <w:rStyle w:val="Strong"/>
          <w:rFonts w:ascii="Calibri" w:hAnsi="Calibri"/>
          <w:color w:val="111111"/>
        </w:rPr>
        <w:t>“… kien għaref ħafna fix-xjenzi tad-dinja, imma njorant f’dak ta’ Alla.”</w:t>
      </w:r>
      <w:r w:rsidRPr="00C141BD">
        <w:rPr>
          <w:rStyle w:val="apple-converted-space"/>
          <w:rFonts w:ascii="Calibri" w:hAnsi="Calibri"/>
          <w:color w:val="111111"/>
        </w:rPr>
        <w:t> </w:t>
      </w:r>
      <w:r w:rsidRPr="00C141BD">
        <w:rPr>
          <w:rFonts w:ascii="Calibri" w:hAnsi="Calibri"/>
          <w:color w:val="111111"/>
        </w:rPr>
        <w:t>Ta’ spiss kien ikollu dubji dwar it-</w:t>
      </w:r>
      <w:r w:rsidRPr="00C141BD">
        <w:rPr>
          <w:rStyle w:val="Strong"/>
          <w:rFonts w:ascii="Calibri" w:hAnsi="Calibri"/>
          <w:color w:val="111111"/>
        </w:rPr>
        <w:t>transubstanzazzjoni</w:t>
      </w:r>
      <w:r w:rsidRPr="00C141BD">
        <w:rPr>
          <w:rStyle w:val="apple-converted-space"/>
          <w:rFonts w:ascii="Calibri" w:hAnsi="Calibri"/>
          <w:color w:val="111111"/>
        </w:rPr>
        <w:t> </w:t>
      </w:r>
      <w:r w:rsidRPr="00C141BD">
        <w:rPr>
          <w:rFonts w:ascii="Calibri" w:hAnsi="Calibri"/>
          <w:color w:val="111111"/>
        </w:rPr>
        <w:t>(il-bidla tal-ħobż u l-inbid fil-</w:t>
      </w:r>
      <w:r w:rsidRPr="00C141BD">
        <w:rPr>
          <w:rFonts w:ascii="Calibri" w:hAnsi="Calibri" w:cs="Cambria"/>
          <w:color w:val="111111"/>
        </w:rPr>
        <w:t>Ġ</w:t>
      </w:r>
      <w:r w:rsidRPr="00C141BD">
        <w:rPr>
          <w:rFonts w:ascii="Calibri" w:hAnsi="Calibri"/>
          <w:color w:val="111111"/>
        </w:rPr>
        <w:t>isem u d-Demm ta’ Kristu) u hekk kif kien għadu kemm lissen il-kliem solenni tal-Konsagrazzjoni, f’daqqa waħda l-Ostja nbidlet f’</w:t>
      </w:r>
      <w:r w:rsidRPr="00C141BD">
        <w:rPr>
          <w:rFonts w:ascii="Calibri" w:hAnsi="Calibri" w:cs="Cambria"/>
          <w:color w:val="111111"/>
        </w:rPr>
        <w:t>ċ</w:t>
      </w:r>
      <w:r w:rsidRPr="00C141BD">
        <w:rPr>
          <w:rFonts w:ascii="Calibri" w:hAnsi="Calibri"/>
          <w:color w:val="111111"/>
        </w:rPr>
        <w:t>irku tal-laħam, u l-inbid inbidel f’demm.</w:t>
      </w:r>
    </w:p>
    <w:p w14:paraId="4E22A210" w14:textId="77777777" w:rsidR="00877FED" w:rsidRPr="00C141BD" w:rsidRDefault="00877FED" w:rsidP="00877FED">
      <w:pPr>
        <w:pStyle w:val="NormalWeb"/>
        <w:pBdr>
          <w:top w:val="single" w:sz="4" w:space="1" w:color="auto"/>
          <w:left w:val="single" w:sz="4" w:space="4" w:color="auto"/>
          <w:bottom w:val="single" w:sz="4" w:space="1" w:color="auto"/>
          <w:right w:val="single" w:sz="4" w:space="4" w:color="auto"/>
        </w:pBdr>
        <w:spacing w:after="360" w:afterAutospacing="0"/>
        <w:jc w:val="both"/>
        <w:rPr>
          <w:rFonts w:ascii="Calibri" w:hAnsi="Calibri"/>
          <w:color w:val="111111"/>
        </w:rPr>
      </w:pPr>
      <w:r w:rsidRPr="00C141BD">
        <w:rPr>
          <w:rFonts w:ascii="Calibri" w:hAnsi="Calibri"/>
          <w:color w:val="111111"/>
        </w:rPr>
        <w:t>Għall-ewwel dan il-patri nħasad b’dan il-prodi</w:t>
      </w:r>
      <w:r w:rsidRPr="00C141BD">
        <w:rPr>
          <w:rFonts w:ascii="Calibri" w:hAnsi="Calibri" w:cs="Cambria"/>
          <w:color w:val="111111"/>
        </w:rPr>
        <w:t>ġ</w:t>
      </w:r>
      <w:r w:rsidRPr="00C141BD">
        <w:rPr>
          <w:rFonts w:ascii="Calibri" w:hAnsi="Calibri"/>
          <w:color w:val="111111"/>
        </w:rPr>
        <w:t xml:space="preserve">ju (miraklu) li kien qiegħed jara, imma malajr </w:t>
      </w:r>
      <w:r w:rsidRPr="00C141BD">
        <w:rPr>
          <w:rFonts w:ascii="Calibri" w:hAnsi="Calibri" w:cs="Cambria"/>
          <w:color w:val="111111"/>
        </w:rPr>
        <w:t>ġ</w:t>
      </w:r>
      <w:r w:rsidRPr="00C141BD">
        <w:rPr>
          <w:rFonts w:ascii="Calibri" w:hAnsi="Calibri"/>
          <w:color w:val="111111"/>
        </w:rPr>
        <w:t>ie f’tiegħu, u waqt li beka bil-ferħ kellem lin-nies ta’ madwaru hekk:</w:t>
      </w:r>
      <w:r w:rsidRPr="00C141BD">
        <w:rPr>
          <w:rStyle w:val="apple-converted-space"/>
          <w:rFonts w:ascii="Calibri" w:hAnsi="Calibri"/>
          <w:color w:val="111111"/>
        </w:rPr>
        <w:t> </w:t>
      </w:r>
      <w:r w:rsidRPr="00C141BD">
        <w:rPr>
          <w:rStyle w:val="Strong"/>
          <w:rFonts w:ascii="Calibri" w:hAnsi="Calibri"/>
          <w:color w:val="111111"/>
        </w:rPr>
        <w:t>“O xhieda fortunati li lilkom il-Qaddis Alla, biex ifixkel in-nuqqas ta’ fidi tiegħi, għo</w:t>
      </w:r>
      <w:r w:rsidRPr="00C141BD">
        <w:rPr>
          <w:rStyle w:val="Strong"/>
          <w:rFonts w:ascii="Calibri" w:hAnsi="Calibri" w:cs="Cambria"/>
          <w:color w:val="111111"/>
        </w:rPr>
        <w:t>ġ</w:t>
      </w:r>
      <w:r w:rsidRPr="00C141BD">
        <w:rPr>
          <w:rStyle w:val="Strong"/>
          <w:rFonts w:ascii="Calibri" w:hAnsi="Calibri"/>
          <w:color w:val="111111"/>
        </w:rPr>
        <w:t>bu jirrivela Lilu Nnifsu viżibli quddiem għajnejna! Ejjew, ħuti, stagħ</w:t>
      </w:r>
      <w:r w:rsidRPr="00C141BD">
        <w:rPr>
          <w:rStyle w:val="Strong"/>
          <w:rFonts w:ascii="Calibri" w:hAnsi="Calibri" w:cs="Cambria"/>
          <w:color w:val="111111"/>
        </w:rPr>
        <w:t>ġ</w:t>
      </w:r>
      <w:r w:rsidRPr="00C141BD">
        <w:rPr>
          <w:rStyle w:val="Strong"/>
          <w:rFonts w:ascii="Calibri" w:hAnsi="Calibri"/>
          <w:color w:val="111111"/>
        </w:rPr>
        <w:t>bu b’Alla tagħna, li Hu hekk qrib tagħna. Hekku l-</w:t>
      </w:r>
      <w:r w:rsidRPr="00C141BD">
        <w:rPr>
          <w:rStyle w:val="Strong"/>
          <w:rFonts w:ascii="Calibri" w:hAnsi="Calibri" w:cs="Cambria"/>
          <w:color w:val="111111"/>
        </w:rPr>
        <w:t>ġ</w:t>
      </w:r>
      <w:r w:rsidRPr="00C141BD">
        <w:rPr>
          <w:rStyle w:val="Strong"/>
          <w:rFonts w:ascii="Calibri" w:hAnsi="Calibri"/>
          <w:color w:val="111111"/>
        </w:rPr>
        <w:t>isem u d-demm tal-Wisq Maħbub Kristu tagħna.”</w:t>
      </w:r>
    </w:p>
    <w:p w14:paraId="21B019E1" w14:textId="77777777" w:rsidR="00877FED" w:rsidRPr="00C141BD" w:rsidRDefault="00877FED" w:rsidP="00877FED">
      <w:pPr>
        <w:pStyle w:val="NormalWeb"/>
        <w:pBdr>
          <w:top w:val="single" w:sz="4" w:space="1" w:color="auto"/>
          <w:left w:val="single" w:sz="4" w:space="4" w:color="auto"/>
          <w:bottom w:val="single" w:sz="4" w:space="1" w:color="auto"/>
          <w:right w:val="single" w:sz="4" w:space="4" w:color="auto"/>
        </w:pBdr>
        <w:spacing w:after="360" w:afterAutospacing="0"/>
        <w:jc w:val="both"/>
        <w:rPr>
          <w:rFonts w:ascii="Calibri" w:hAnsi="Calibri"/>
          <w:color w:val="111111"/>
        </w:rPr>
      </w:pPr>
      <w:r>
        <w:rPr>
          <w:rFonts w:ascii="Calibri" w:hAnsi="Calibri"/>
          <w:color w:val="111111"/>
          <w:lang w:val="mt-MT"/>
        </w:rPr>
        <w:t>In-nies li kien hemm fil-Knisja</w:t>
      </w:r>
      <w:r w:rsidRPr="00C141BD">
        <w:rPr>
          <w:rFonts w:ascii="Calibri" w:hAnsi="Calibri"/>
          <w:color w:val="111111"/>
        </w:rPr>
        <w:t xml:space="preserve"> </w:t>
      </w:r>
      <w:r w:rsidRPr="00C141BD">
        <w:rPr>
          <w:rFonts w:ascii="Calibri" w:hAnsi="Calibri" w:cs="Cambria"/>
          <w:color w:val="111111"/>
        </w:rPr>
        <w:t>ġ</w:t>
      </w:r>
      <w:r w:rsidRPr="00C141BD">
        <w:rPr>
          <w:rFonts w:ascii="Calibri" w:hAnsi="Calibri"/>
          <w:color w:val="111111"/>
        </w:rPr>
        <w:t>riet lejn l-artal, imgħa</w:t>
      </w:r>
      <w:r w:rsidRPr="00C141BD">
        <w:rPr>
          <w:rFonts w:ascii="Calibri" w:hAnsi="Calibri" w:cs="Cambria"/>
          <w:color w:val="111111"/>
        </w:rPr>
        <w:t>ġġ</w:t>
      </w:r>
      <w:r w:rsidRPr="00C141BD">
        <w:rPr>
          <w:rFonts w:ascii="Calibri" w:hAnsi="Calibri"/>
          <w:color w:val="111111"/>
        </w:rPr>
        <w:t xml:space="preserve">ba b’dik id-dehra, u marret tgħaddi l-aħbar lin-nies oħra fil-belt, li issa wkoll </w:t>
      </w:r>
      <w:r w:rsidRPr="00C141BD">
        <w:rPr>
          <w:rFonts w:ascii="Calibri" w:hAnsi="Calibri" w:cs="Cambria"/>
          <w:color w:val="111111"/>
        </w:rPr>
        <w:t>ġ</w:t>
      </w:r>
      <w:r w:rsidRPr="00C141BD">
        <w:rPr>
          <w:rFonts w:ascii="Calibri" w:hAnsi="Calibri"/>
          <w:color w:val="111111"/>
        </w:rPr>
        <w:t>ew il-knisja biex jaraw dan il-Miraklu Ewkaristiku.</w:t>
      </w:r>
    </w:p>
    <w:p w14:paraId="7BDD8CF3" w14:textId="77777777" w:rsidR="00877FED" w:rsidRPr="00C141BD" w:rsidRDefault="00877FED" w:rsidP="00877FED">
      <w:pPr>
        <w:pStyle w:val="NormalWeb"/>
        <w:pBdr>
          <w:top w:val="single" w:sz="4" w:space="1" w:color="auto"/>
          <w:left w:val="single" w:sz="4" w:space="4" w:color="auto"/>
          <w:bottom w:val="single" w:sz="4" w:space="1" w:color="auto"/>
          <w:right w:val="single" w:sz="4" w:space="4" w:color="auto"/>
        </w:pBdr>
        <w:spacing w:after="360" w:afterAutospacing="0"/>
        <w:jc w:val="both"/>
        <w:rPr>
          <w:rFonts w:ascii="Calibri" w:hAnsi="Calibri"/>
          <w:color w:val="111111"/>
        </w:rPr>
      </w:pPr>
      <w:r w:rsidRPr="00C141BD">
        <w:rPr>
          <w:rFonts w:ascii="Calibri" w:hAnsi="Calibri"/>
          <w:color w:val="111111"/>
        </w:rPr>
        <w:t>Il-laħam baqa’ intat, imma d-demm fil-kal</w:t>
      </w:r>
      <w:r w:rsidRPr="00C141BD">
        <w:rPr>
          <w:rFonts w:ascii="Calibri" w:hAnsi="Calibri" w:cs="Cambria"/>
          <w:color w:val="111111"/>
        </w:rPr>
        <w:t>ċ</w:t>
      </w:r>
      <w:r w:rsidRPr="00C141BD">
        <w:rPr>
          <w:rFonts w:ascii="Calibri" w:hAnsi="Calibri"/>
          <w:color w:val="111111"/>
        </w:rPr>
        <w:t>i malajr inqasam f’ħames bi</w:t>
      </w:r>
      <w:r w:rsidRPr="00C141BD">
        <w:rPr>
          <w:rFonts w:ascii="Calibri" w:hAnsi="Calibri" w:cs="Cambria"/>
          <w:color w:val="111111"/>
        </w:rPr>
        <w:t>ċċ</w:t>
      </w:r>
      <w:r w:rsidRPr="00C141BD">
        <w:rPr>
          <w:rFonts w:ascii="Calibri" w:hAnsi="Calibri"/>
          <w:color w:val="111111"/>
        </w:rPr>
        <w:t>iet li ma kinux indaqs u lanqas tal-istess forma. Il-patrijiet ħasbuha li jiżnu dawn il-ħames b</w:t>
      </w:r>
      <w:r w:rsidRPr="00C141BD">
        <w:rPr>
          <w:rFonts w:ascii="Calibri" w:hAnsi="Calibri" w:cs="Cambria"/>
          <w:color w:val="111111"/>
        </w:rPr>
        <w:t>ċ</w:t>
      </w:r>
      <w:r w:rsidRPr="00C141BD">
        <w:rPr>
          <w:rFonts w:ascii="Calibri" w:hAnsi="Calibri"/>
          <w:color w:val="111111"/>
        </w:rPr>
        <w:t>ejje</w:t>
      </w:r>
      <w:r w:rsidRPr="00C141BD">
        <w:rPr>
          <w:rFonts w:ascii="Calibri" w:hAnsi="Calibri" w:cs="Cambria"/>
          <w:color w:val="111111"/>
        </w:rPr>
        <w:t>ċ</w:t>
      </w:r>
      <w:r w:rsidRPr="00C141BD">
        <w:rPr>
          <w:rFonts w:ascii="Calibri" w:hAnsi="Calibri"/>
          <w:color w:val="111111"/>
        </w:rPr>
        <w:t xml:space="preserve">. Fuq miżien li </w:t>
      </w:r>
      <w:r w:rsidRPr="00C141BD">
        <w:rPr>
          <w:rFonts w:ascii="Calibri" w:hAnsi="Calibri" w:cs="Cambria"/>
          <w:color w:val="111111"/>
        </w:rPr>
        <w:t>ġ</w:t>
      </w:r>
      <w:r w:rsidRPr="00C141BD">
        <w:rPr>
          <w:rFonts w:ascii="Calibri" w:hAnsi="Calibri"/>
          <w:color w:val="111111"/>
        </w:rPr>
        <w:t>abu mingħand l-Ar</w:t>
      </w:r>
      <w:r w:rsidRPr="00C141BD">
        <w:rPr>
          <w:rFonts w:ascii="Calibri" w:hAnsi="Calibri" w:cs="Cambria"/>
          <w:color w:val="111111"/>
        </w:rPr>
        <w:t>ċ</w:t>
      </w:r>
      <w:r w:rsidRPr="00C141BD">
        <w:rPr>
          <w:rFonts w:ascii="Calibri" w:hAnsi="Calibri"/>
          <w:color w:val="111111"/>
        </w:rPr>
        <w:t>isqof saru jafu illi bi</w:t>
      </w:r>
      <w:r w:rsidRPr="00C141BD">
        <w:rPr>
          <w:rFonts w:ascii="Calibri" w:hAnsi="Calibri" w:cs="Cambria"/>
          <w:color w:val="111111"/>
        </w:rPr>
        <w:t>ċċ</w:t>
      </w:r>
      <w:r w:rsidRPr="00C141BD">
        <w:rPr>
          <w:rFonts w:ascii="Calibri" w:hAnsi="Calibri"/>
          <w:color w:val="111111"/>
        </w:rPr>
        <w:t>a waħda kienet tiżen daqs il-ħamsa flimkien, tnejn jiżnu daqs tlieta, u l-iżgħar waħda tiżen daqs l-ikbar waħda.</w:t>
      </w:r>
    </w:p>
    <w:p w14:paraId="7D7539AA" w14:textId="77777777" w:rsidR="00877FED" w:rsidRPr="00C141BD" w:rsidRDefault="00877FED" w:rsidP="00877FED">
      <w:pPr>
        <w:pStyle w:val="NormalWeb"/>
        <w:pBdr>
          <w:top w:val="single" w:sz="4" w:space="1" w:color="auto"/>
          <w:left w:val="single" w:sz="4" w:space="4" w:color="auto"/>
          <w:bottom w:val="single" w:sz="4" w:space="1" w:color="auto"/>
          <w:right w:val="single" w:sz="4" w:space="4" w:color="auto"/>
        </w:pBdr>
        <w:spacing w:after="360" w:afterAutospacing="0"/>
        <w:jc w:val="both"/>
        <w:rPr>
          <w:rFonts w:ascii="Calibri" w:hAnsi="Calibri"/>
          <w:color w:val="111111"/>
        </w:rPr>
      </w:pPr>
      <w:r w:rsidRPr="00C141BD">
        <w:rPr>
          <w:rFonts w:ascii="Calibri" w:hAnsi="Calibri"/>
          <w:color w:val="111111"/>
        </w:rPr>
        <w:t>Il-laħam u dawn il-ħames bi</w:t>
      </w:r>
      <w:r w:rsidRPr="00C141BD">
        <w:rPr>
          <w:rFonts w:ascii="Calibri" w:hAnsi="Calibri" w:cs="Cambria"/>
          <w:color w:val="111111"/>
        </w:rPr>
        <w:t>ċċ</w:t>
      </w:r>
      <w:r w:rsidRPr="00C141BD">
        <w:rPr>
          <w:rFonts w:ascii="Calibri" w:hAnsi="Calibri"/>
          <w:color w:val="111111"/>
        </w:rPr>
        <w:t>iet demm magħquda tpo</w:t>
      </w:r>
      <w:r w:rsidRPr="00C141BD">
        <w:rPr>
          <w:rFonts w:ascii="Calibri" w:hAnsi="Calibri" w:cs="Cambria"/>
          <w:color w:val="111111"/>
        </w:rPr>
        <w:t>ġġ</w:t>
      </w:r>
      <w:r w:rsidRPr="00C141BD">
        <w:rPr>
          <w:rFonts w:ascii="Calibri" w:hAnsi="Calibri"/>
          <w:color w:val="111111"/>
        </w:rPr>
        <w:t xml:space="preserve">ew f’relikwarju artistiku tal-ivorju. Mal-medda tas-snin dawn </w:t>
      </w:r>
      <w:r w:rsidRPr="00C141BD">
        <w:rPr>
          <w:rFonts w:ascii="Calibri" w:hAnsi="Calibri" w:cs="Cambria"/>
          <w:color w:val="111111"/>
        </w:rPr>
        <w:t>ġ</w:t>
      </w:r>
      <w:r w:rsidRPr="00C141BD">
        <w:rPr>
          <w:rFonts w:ascii="Calibri" w:hAnsi="Calibri"/>
          <w:color w:val="111111"/>
        </w:rPr>
        <w:t>ew f’idejn tlett ordnijiet reli</w:t>
      </w:r>
      <w:r w:rsidRPr="00C141BD">
        <w:rPr>
          <w:rFonts w:ascii="Calibri" w:hAnsi="Calibri" w:cs="Cambria"/>
          <w:color w:val="111111"/>
        </w:rPr>
        <w:t>ġ</w:t>
      </w:r>
      <w:r w:rsidRPr="00C141BD">
        <w:rPr>
          <w:rFonts w:ascii="Calibri" w:hAnsi="Calibri"/>
          <w:color w:val="111111"/>
        </w:rPr>
        <w:t>jużi differenti. Fi żmien li sar dan il-miraklu, l-knisja ta’ San Lon</w:t>
      </w:r>
      <w:r w:rsidRPr="00C141BD">
        <w:rPr>
          <w:rFonts w:ascii="Calibri" w:hAnsi="Calibri" w:cs="Cambria"/>
          <w:color w:val="111111"/>
        </w:rPr>
        <w:t>ġ</w:t>
      </w:r>
      <w:r w:rsidRPr="00C141BD">
        <w:rPr>
          <w:rFonts w:ascii="Calibri" w:hAnsi="Calibri"/>
          <w:color w:val="111111"/>
        </w:rPr>
        <w:t>inu kienet immexxiha mill-patrijiet ta’ San Bażilju, imma għat-tmiem tas-seklu tnax dawn telqu minn hemm. Il-monasteru għadda f’idejn il-Benedittini, u aktar ‘il quddiem f’idejn il-Fran</w:t>
      </w:r>
      <w:r w:rsidRPr="00C141BD">
        <w:rPr>
          <w:rFonts w:ascii="Calibri" w:hAnsi="Calibri" w:cs="Cambria"/>
          <w:color w:val="111111"/>
        </w:rPr>
        <w:t>ġ</w:t>
      </w:r>
      <w:r w:rsidRPr="00C141BD">
        <w:rPr>
          <w:rFonts w:ascii="Calibri" w:hAnsi="Calibri"/>
          <w:color w:val="111111"/>
        </w:rPr>
        <w:t xml:space="preserve">iskani: u dawn tal-aħħar kellhom iwaqqgħu l-knisja l-qadima minħabba ħsarat li </w:t>
      </w:r>
      <w:r w:rsidRPr="00C141BD">
        <w:rPr>
          <w:rFonts w:ascii="Calibri" w:hAnsi="Calibri" w:cs="Cambria"/>
          <w:color w:val="111111"/>
        </w:rPr>
        <w:t>ġ</w:t>
      </w:r>
      <w:r w:rsidRPr="00C141BD">
        <w:rPr>
          <w:rFonts w:ascii="Calibri" w:hAnsi="Calibri"/>
          <w:color w:val="111111"/>
        </w:rPr>
        <w:t>rawlha kawża tat-terremoti. Il-knisja l-</w:t>
      </w:r>
      <w:r w:rsidRPr="00C141BD">
        <w:rPr>
          <w:rFonts w:ascii="Calibri" w:hAnsi="Calibri" w:cs="Cambria"/>
          <w:color w:val="111111"/>
        </w:rPr>
        <w:t>ġ</w:t>
      </w:r>
      <w:r w:rsidRPr="00C141BD">
        <w:rPr>
          <w:rFonts w:ascii="Calibri" w:hAnsi="Calibri"/>
          <w:color w:val="111111"/>
        </w:rPr>
        <w:t>dida li nbniet fl-istess post issemmiet għall-fundatur tal-istess patrijiet, San Fran</w:t>
      </w:r>
      <w:r w:rsidRPr="00C141BD">
        <w:rPr>
          <w:rFonts w:ascii="Calibri" w:hAnsi="Calibri" w:cs="Cambria"/>
          <w:color w:val="111111"/>
        </w:rPr>
        <w:t>ġ</w:t>
      </w:r>
      <w:r w:rsidRPr="00C141BD">
        <w:rPr>
          <w:rFonts w:ascii="Calibri" w:hAnsi="Calibri"/>
          <w:color w:val="111111"/>
        </w:rPr>
        <w:t>isk t’Assisi.</w:t>
      </w:r>
    </w:p>
    <w:p w14:paraId="15322479" w14:textId="77777777" w:rsidR="00877FED" w:rsidRPr="00C141BD" w:rsidRDefault="00877FED" w:rsidP="00877FED">
      <w:pPr>
        <w:pStyle w:val="NormalWeb"/>
        <w:pBdr>
          <w:top w:val="single" w:sz="4" w:space="1" w:color="auto"/>
          <w:left w:val="single" w:sz="4" w:space="4" w:color="auto"/>
          <w:bottom w:val="single" w:sz="4" w:space="1" w:color="auto"/>
          <w:right w:val="single" w:sz="4" w:space="4" w:color="auto"/>
        </w:pBdr>
        <w:spacing w:after="360" w:afterAutospacing="0"/>
        <w:jc w:val="both"/>
        <w:rPr>
          <w:rFonts w:ascii="Calibri" w:hAnsi="Calibri"/>
          <w:color w:val="111111"/>
        </w:rPr>
      </w:pPr>
      <w:r w:rsidRPr="00C141BD">
        <w:rPr>
          <w:rFonts w:ascii="Calibri" w:hAnsi="Calibri"/>
          <w:color w:val="111111"/>
        </w:rPr>
        <w:t>L-istorja tgħidilna illi wara li din il-</w:t>
      </w:r>
      <w:r w:rsidRPr="00C141BD">
        <w:rPr>
          <w:rFonts w:ascii="Calibri" w:hAnsi="Calibri" w:cs="Cambria"/>
          <w:color w:val="111111"/>
        </w:rPr>
        <w:t>ġ</w:t>
      </w:r>
      <w:r w:rsidRPr="00C141BD">
        <w:rPr>
          <w:rFonts w:ascii="Calibri" w:hAnsi="Calibri"/>
          <w:color w:val="111111"/>
        </w:rPr>
        <w:t xml:space="preserve">rajja </w:t>
      </w:r>
      <w:r w:rsidRPr="00C141BD">
        <w:rPr>
          <w:rFonts w:ascii="Calibri" w:hAnsi="Calibri" w:cs="Cambria"/>
          <w:color w:val="111111"/>
        </w:rPr>
        <w:t>ġ</w:t>
      </w:r>
      <w:r w:rsidRPr="00C141BD">
        <w:rPr>
          <w:rFonts w:ascii="Calibri" w:hAnsi="Calibri"/>
          <w:color w:val="111111"/>
        </w:rPr>
        <w:t>iet i</w:t>
      </w:r>
      <w:r w:rsidRPr="00C141BD">
        <w:rPr>
          <w:rFonts w:ascii="Calibri" w:hAnsi="Calibri" w:cs="Cambria"/>
          <w:color w:val="111111"/>
        </w:rPr>
        <w:t>ċċ</w:t>
      </w:r>
      <w:r w:rsidRPr="00C141BD">
        <w:rPr>
          <w:rFonts w:ascii="Calibri" w:hAnsi="Calibri"/>
          <w:color w:val="111111"/>
        </w:rPr>
        <w:t xml:space="preserve">ertifikata bħala miraklu, dokument bid-dettalji tal-miraklu </w:t>
      </w:r>
      <w:r w:rsidRPr="00C141BD">
        <w:rPr>
          <w:rFonts w:ascii="Calibri" w:hAnsi="Calibri" w:cs="Cambria"/>
          <w:color w:val="111111"/>
        </w:rPr>
        <w:t>ġ</w:t>
      </w:r>
      <w:r w:rsidRPr="00C141BD">
        <w:rPr>
          <w:rFonts w:ascii="Calibri" w:hAnsi="Calibri"/>
          <w:color w:val="111111"/>
        </w:rPr>
        <w:t>ie miktub fuq par</w:t>
      </w:r>
      <w:r w:rsidRPr="00C141BD">
        <w:rPr>
          <w:rFonts w:ascii="Calibri" w:hAnsi="Calibri" w:cs="Cambria"/>
          <w:color w:val="111111"/>
        </w:rPr>
        <w:t>ċ</w:t>
      </w:r>
      <w:r w:rsidRPr="00C141BD">
        <w:rPr>
          <w:rFonts w:ascii="Calibri" w:hAnsi="Calibri"/>
          <w:color w:val="111111"/>
        </w:rPr>
        <w:t>mina bil-Grieg u bil-Latin u kien miżmum mill-patrijiet bejn żew</w:t>
      </w:r>
      <w:r w:rsidRPr="00C141BD">
        <w:rPr>
          <w:rFonts w:ascii="Calibri" w:hAnsi="Calibri" w:cs="Cambria"/>
          <w:color w:val="111111"/>
        </w:rPr>
        <w:t>ġ</w:t>
      </w:r>
      <w:r w:rsidRPr="00C141BD">
        <w:rPr>
          <w:rFonts w:ascii="Calibri" w:hAnsi="Calibri"/>
          <w:color w:val="111111"/>
        </w:rPr>
        <w:t xml:space="preserve"> tavlozzi. Igħidulna illi fl-ewwel snin tas-seklu 16, meta l-monasteru kien f’idejn il-</w:t>
      </w:r>
      <w:r w:rsidRPr="00C141BD">
        <w:rPr>
          <w:rFonts w:ascii="Calibri" w:hAnsi="Calibri"/>
          <w:color w:val="111111"/>
        </w:rPr>
        <w:lastRenderedPageBreak/>
        <w:t>Fran</w:t>
      </w:r>
      <w:r w:rsidRPr="00C141BD">
        <w:rPr>
          <w:rFonts w:ascii="Calibri" w:hAnsi="Calibri" w:cs="Cambria"/>
          <w:color w:val="111111"/>
        </w:rPr>
        <w:t>ġ</w:t>
      </w:r>
      <w:r w:rsidRPr="00C141BD">
        <w:rPr>
          <w:rFonts w:ascii="Calibri" w:hAnsi="Calibri"/>
          <w:color w:val="111111"/>
        </w:rPr>
        <w:t xml:space="preserve">iskani, id-dokument </w:t>
      </w:r>
      <w:r w:rsidRPr="00C141BD">
        <w:rPr>
          <w:rFonts w:ascii="Calibri" w:hAnsi="Calibri" w:cs="Cambria"/>
          <w:color w:val="111111"/>
        </w:rPr>
        <w:t>ġ</w:t>
      </w:r>
      <w:r w:rsidRPr="00C141BD">
        <w:rPr>
          <w:rFonts w:ascii="Calibri" w:hAnsi="Calibri"/>
          <w:color w:val="111111"/>
        </w:rPr>
        <w:t>ie muri lil żew</w:t>
      </w:r>
      <w:r w:rsidRPr="00C141BD">
        <w:rPr>
          <w:rFonts w:ascii="Calibri" w:hAnsi="Calibri" w:cs="Cambria"/>
          <w:color w:val="111111"/>
        </w:rPr>
        <w:t>ġ</w:t>
      </w:r>
      <w:r w:rsidRPr="00C141BD">
        <w:rPr>
          <w:rFonts w:ascii="Calibri" w:hAnsi="Calibri"/>
          <w:color w:val="111111"/>
        </w:rPr>
        <w:t xml:space="preserve"> patrijiet viżitaturi tal-Ordni ta’ San Bażilju. Dawn x’aktarx xtaqu li ma tibqax tissemma fl-istorja li wieħed patri minn sħabhom kienet naqsitu l-fidi; allura ħarbu mal-lejl u ħadu magħhom dan id-dokument; u minkejja l-investigazzjonijiet li għamlu l-Fran</w:t>
      </w:r>
      <w:r w:rsidRPr="00C141BD">
        <w:rPr>
          <w:rFonts w:ascii="Calibri" w:hAnsi="Calibri" w:cs="Cambria"/>
          <w:color w:val="111111"/>
        </w:rPr>
        <w:t>ġ</w:t>
      </w:r>
      <w:r w:rsidRPr="00C141BD">
        <w:rPr>
          <w:rFonts w:ascii="Calibri" w:hAnsi="Calibri"/>
          <w:color w:val="111111"/>
        </w:rPr>
        <w:t>iskani</w:t>
      </w:r>
      <w:r w:rsidRPr="00C141BD">
        <w:rPr>
          <w:rStyle w:val="apple-converted-space"/>
          <w:rFonts w:ascii="Calibri" w:hAnsi="Calibri"/>
          <w:color w:val="111111"/>
        </w:rPr>
        <w:t> </w:t>
      </w:r>
      <w:r w:rsidRPr="00C141BD">
        <w:rPr>
          <w:rStyle w:val="Strong"/>
          <w:rFonts w:ascii="Calibri" w:hAnsi="Calibri"/>
          <w:color w:val="111111"/>
        </w:rPr>
        <w:t>“… qatt ma rnexxielhom isiru jafu fejn kienu marru żew</w:t>
      </w:r>
      <w:r w:rsidRPr="00C141BD">
        <w:rPr>
          <w:rStyle w:val="Strong"/>
          <w:rFonts w:ascii="Calibri" w:hAnsi="Calibri" w:cs="Cambria"/>
          <w:color w:val="111111"/>
        </w:rPr>
        <w:t>ġ</w:t>
      </w:r>
      <w:r w:rsidRPr="00C141BD">
        <w:rPr>
          <w:rStyle w:val="Strong"/>
          <w:rFonts w:ascii="Calibri" w:hAnsi="Calibri"/>
          <w:color w:val="111111"/>
        </w:rPr>
        <w:t xml:space="preserve"> maħrubin.”</w:t>
      </w:r>
    </w:p>
    <w:p w14:paraId="3FADF738" w14:textId="77777777" w:rsidR="00877FED" w:rsidRPr="00C141BD" w:rsidRDefault="00877FED" w:rsidP="00877FED">
      <w:pPr>
        <w:pStyle w:val="NormalWeb"/>
        <w:pBdr>
          <w:top w:val="single" w:sz="4" w:space="1" w:color="auto"/>
          <w:left w:val="single" w:sz="4" w:space="4" w:color="auto"/>
          <w:bottom w:val="single" w:sz="4" w:space="1" w:color="auto"/>
          <w:right w:val="single" w:sz="4" w:space="4" w:color="auto"/>
        </w:pBdr>
        <w:spacing w:after="360" w:afterAutospacing="0"/>
        <w:jc w:val="both"/>
        <w:rPr>
          <w:rFonts w:ascii="Calibri" w:hAnsi="Calibri"/>
          <w:color w:val="111111"/>
        </w:rPr>
      </w:pPr>
      <w:r w:rsidRPr="00C141BD">
        <w:rPr>
          <w:rFonts w:ascii="Calibri" w:hAnsi="Calibri"/>
          <w:color w:val="111111"/>
        </w:rPr>
        <w:t>Fi Frar tal-1574, Monsinjur Rodrigues ivverifika fil-preżenza ta’ xhieda magħrufa, illi l-piż tal-ħames bi</w:t>
      </w:r>
      <w:r w:rsidRPr="00C141BD">
        <w:rPr>
          <w:rFonts w:ascii="Calibri" w:hAnsi="Calibri" w:cs="Cambria"/>
          <w:color w:val="111111"/>
        </w:rPr>
        <w:t>ċċ</w:t>
      </w:r>
      <w:r w:rsidRPr="00C141BD">
        <w:rPr>
          <w:rFonts w:ascii="Calibri" w:hAnsi="Calibri"/>
          <w:color w:val="111111"/>
        </w:rPr>
        <w:t>iet tad-demm magħqud meħuda flimkien kien i</w:t>
      </w:r>
      <w:r w:rsidRPr="00C141BD">
        <w:rPr>
          <w:rFonts w:ascii="Calibri" w:hAnsi="Calibri" w:cs="Cambria"/>
          <w:color w:val="111111"/>
        </w:rPr>
        <w:t>ġ</w:t>
      </w:r>
      <w:r w:rsidRPr="00C141BD">
        <w:rPr>
          <w:rFonts w:ascii="Calibri" w:hAnsi="Calibri"/>
          <w:color w:val="111111"/>
        </w:rPr>
        <w:t xml:space="preserve">ib l-piż ta’ kull waħda minnhom miżmuma weħedha. Dan il-fatt </w:t>
      </w:r>
      <w:r w:rsidRPr="00C141BD">
        <w:rPr>
          <w:rFonts w:ascii="Calibri" w:hAnsi="Calibri" w:cs="Cambria"/>
          <w:color w:val="111111"/>
        </w:rPr>
        <w:t>ġ</w:t>
      </w:r>
      <w:r w:rsidRPr="00C141BD">
        <w:rPr>
          <w:rFonts w:ascii="Calibri" w:hAnsi="Calibri"/>
          <w:color w:val="111111"/>
        </w:rPr>
        <w:t xml:space="preserve">ie wara mfakkar fuq lapida tal-irħam li </w:t>
      </w:r>
      <w:r w:rsidRPr="00C141BD">
        <w:rPr>
          <w:rFonts w:ascii="Calibri" w:hAnsi="Calibri" w:cs="Cambria"/>
          <w:color w:val="111111"/>
        </w:rPr>
        <w:t>ġġ</w:t>
      </w:r>
      <w:r w:rsidRPr="00C141BD">
        <w:rPr>
          <w:rFonts w:ascii="Calibri" w:hAnsi="Calibri"/>
          <w:color w:val="111111"/>
        </w:rPr>
        <w:t>ib id-data 1636, u li għadha tinsab fl-istess knisja.</w:t>
      </w:r>
    </w:p>
    <w:p w14:paraId="0FF20134" w14:textId="77777777" w:rsidR="00877FED" w:rsidRPr="00C141BD" w:rsidRDefault="00877FED" w:rsidP="00877FED">
      <w:pPr>
        <w:pStyle w:val="NormalWeb"/>
        <w:pBdr>
          <w:top w:val="single" w:sz="4" w:space="1" w:color="auto"/>
          <w:left w:val="single" w:sz="4" w:space="4" w:color="auto"/>
          <w:bottom w:val="single" w:sz="4" w:space="1" w:color="auto"/>
          <w:right w:val="single" w:sz="4" w:space="4" w:color="auto"/>
        </w:pBdr>
        <w:spacing w:after="360" w:afterAutospacing="0"/>
        <w:jc w:val="both"/>
        <w:rPr>
          <w:rFonts w:ascii="Calibri" w:hAnsi="Calibri"/>
          <w:color w:val="111111"/>
        </w:rPr>
      </w:pPr>
      <w:r w:rsidRPr="00C141BD">
        <w:rPr>
          <w:rFonts w:ascii="Calibri" w:hAnsi="Calibri"/>
          <w:color w:val="111111"/>
        </w:rPr>
        <w:t xml:space="preserve">Saru ħafna awtentifikazzjonijiet bħal dan imsemmi hawn fuq matul is-sekli. L-aħħar verifikazzjoni saret fl-1970, u skont ix-xjenza din hi l-aktar waħda kompleta. Kif </w:t>
      </w:r>
      <w:r>
        <w:rPr>
          <w:rFonts w:ascii="Calibri" w:hAnsi="Calibri"/>
          <w:color w:val="111111"/>
          <w:lang w:val="mt-MT"/>
        </w:rPr>
        <w:t xml:space="preserve">dawn </w:t>
      </w:r>
      <w:r w:rsidRPr="00C141BD">
        <w:rPr>
          <w:rFonts w:ascii="Calibri" w:hAnsi="Calibri"/>
          <w:color w:val="111111"/>
        </w:rPr>
        <w:t xml:space="preserve">eżeminaw l-ostensorju nnutaw illi l-lunetta li </w:t>
      </w:r>
      <w:r w:rsidRPr="00C141BD">
        <w:rPr>
          <w:rFonts w:ascii="Calibri" w:hAnsi="Calibri" w:cs="Cambria"/>
          <w:color w:val="111111"/>
        </w:rPr>
        <w:t>ġ</w:t>
      </w:r>
      <w:r w:rsidRPr="00C141BD">
        <w:rPr>
          <w:rFonts w:ascii="Calibri" w:hAnsi="Calibri"/>
          <w:color w:val="111111"/>
        </w:rPr>
        <w:t>o fiha kien jinżamm il-laħam ma kinitx issi</w:t>
      </w:r>
      <w:r w:rsidRPr="00C141BD">
        <w:rPr>
          <w:rFonts w:ascii="Calibri" w:hAnsi="Calibri" w:cs="Cambria"/>
          <w:color w:val="111111"/>
        </w:rPr>
        <w:t>ġ</w:t>
      </w:r>
      <w:r w:rsidRPr="00C141BD">
        <w:rPr>
          <w:rFonts w:ascii="Calibri" w:hAnsi="Calibri"/>
          <w:color w:val="111111"/>
        </w:rPr>
        <w:t>illata, b’tali mod li ma’ jkunx hemm arja, u għalhekk il-partikoli tal-“ħobż bla ħmira” fi</w:t>
      </w:r>
      <w:r w:rsidRPr="00C141BD">
        <w:rPr>
          <w:rFonts w:ascii="Calibri" w:hAnsi="Calibri" w:cs="Cambria"/>
          <w:color w:val="111111"/>
        </w:rPr>
        <w:t>ċ</w:t>
      </w:r>
      <w:r w:rsidRPr="00C141BD">
        <w:rPr>
          <w:rFonts w:ascii="Calibri" w:hAnsi="Calibri"/>
          <w:color w:val="111111"/>
        </w:rPr>
        <w:t>-</w:t>
      </w:r>
      <w:r w:rsidRPr="00C141BD">
        <w:rPr>
          <w:rFonts w:ascii="Calibri" w:hAnsi="Calibri" w:cs="Cambria"/>
          <w:color w:val="111111"/>
        </w:rPr>
        <w:t>ċ</w:t>
      </w:r>
      <w:r w:rsidRPr="00C141BD">
        <w:rPr>
          <w:rFonts w:ascii="Calibri" w:hAnsi="Calibri"/>
          <w:color w:val="111111"/>
        </w:rPr>
        <w:t>entru tal-laħam li kienu baqgħu hemm għal ħafna snin wara li kien sar il-miraklu, issa kienu spi</w:t>
      </w:r>
      <w:r w:rsidRPr="00C141BD">
        <w:rPr>
          <w:rFonts w:ascii="Calibri" w:hAnsi="Calibri" w:cs="Cambria"/>
          <w:color w:val="111111"/>
        </w:rPr>
        <w:t>ċċ</w:t>
      </w:r>
      <w:r w:rsidRPr="00C141BD">
        <w:rPr>
          <w:rFonts w:ascii="Calibri" w:hAnsi="Calibri"/>
          <w:color w:val="111111"/>
        </w:rPr>
        <w:t>aw għal kollox. Il-laħam kellu kulur kannella safrani, irregolari u ta’ forma tonda, għoli u mkemmex fit-trufijiet imma jirqaq iktar ma jersaq lejn i</w:t>
      </w:r>
      <w:r w:rsidRPr="00C141BD">
        <w:rPr>
          <w:rFonts w:ascii="Calibri" w:hAnsi="Calibri" w:cs="Cambria"/>
          <w:color w:val="111111"/>
        </w:rPr>
        <w:t>ċ</w:t>
      </w:r>
      <w:r w:rsidRPr="00C141BD">
        <w:rPr>
          <w:rFonts w:ascii="Calibri" w:hAnsi="Calibri"/>
          <w:color w:val="111111"/>
        </w:rPr>
        <w:t>-</w:t>
      </w:r>
      <w:r w:rsidRPr="00C141BD">
        <w:rPr>
          <w:rFonts w:ascii="Calibri" w:hAnsi="Calibri" w:cs="Cambria"/>
          <w:color w:val="111111"/>
        </w:rPr>
        <w:t>ċ</w:t>
      </w:r>
      <w:r w:rsidRPr="00C141BD">
        <w:rPr>
          <w:rFonts w:ascii="Calibri" w:hAnsi="Calibri"/>
          <w:color w:val="111111"/>
        </w:rPr>
        <w:t>entru, sakemm jispi</w:t>
      </w:r>
      <w:r w:rsidRPr="00C141BD">
        <w:rPr>
          <w:rFonts w:ascii="Calibri" w:hAnsi="Calibri" w:cs="Cambria"/>
          <w:color w:val="111111"/>
        </w:rPr>
        <w:t>ċċ</w:t>
      </w:r>
      <w:r w:rsidRPr="00C141BD">
        <w:rPr>
          <w:rFonts w:ascii="Calibri" w:hAnsi="Calibri"/>
          <w:color w:val="111111"/>
        </w:rPr>
        <w:t>a fix-xejn lejn in-nofs fejn kien hemm parti vojta. Ittieħdet bi</w:t>
      </w:r>
      <w:r w:rsidRPr="00C141BD">
        <w:rPr>
          <w:rFonts w:ascii="Calibri" w:hAnsi="Calibri" w:cs="Cambria"/>
          <w:color w:val="111111"/>
        </w:rPr>
        <w:t>ċċ</w:t>
      </w:r>
      <w:r w:rsidRPr="00C141BD">
        <w:rPr>
          <w:rFonts w:ascii="Calibri" w:hAnsi="Calibri"/>
          <w:color w:val="111111"/>
        </w:rPr>
        <w:t>a żgħira minn fejn il-laħam kien għoli biex ti</w:t>
      </w:r>
      <w:r w:rsidRPr="00C141BD">
        <w:rPr>
          <w:rFonts w:ascii="Calibri" w:hAnsi="Calibri" w:cs="Cambria"/>
          <w:color w:val="111111"/>
        </w:rPr>
        <w:t>ġ</w:t>
      </w:r>
      <w:r w:rsidRPr="00C141BD">
        <w:rPr>
          <w:rFonts w:ascii="Calibri" w:hAnsi="Calibri"/>
          <w:color w:val="111111"/>
        </w:rPr>
        <w:t>i eżaminata fil-laboratorju tal-isptar f’Arezzo.</w:t>
      </w:r>
    </w:p>
    <w:p w14:paraId="5224E3E8" w14:textId="77777777" w:rsidR="00877FED" w:rsidRPr="00C141BD" w:rsidRDefault="00877FED" w:rsidP="00877FED">
      <w:pPr>
        <w:pStyle w:val="NormalWeb"/>
        <w:pBdr>
          <w:top w:val="single" w:sz="4" w:space="1" w:color="auto"/>
          <w:left w:val="single" w:sz="4" w:space="4" w:color="auto"/>
          <w:bottom w:val="single" w:sz="4" w:space="1" w:color="auto"/>
          <w:right w:val="single" w:sz="4" w:space="4" w:color="auto"/>
        </w:pBdr>
        <w:spacing w:after="360" w:afterAutospacing="0"/>
        <w:jc w:val="both"/>
        <w:rPr>
          <w:rFonts w:ascii="Calibri" w:hAnsi="Calibri"/>
          <w:color w:val="111111"/>
        </w:rPr>
      </w:pPr>
      <w:r>
        <w:rPr>
          <w:rFonts w:ascii="Calibri" w:hAnsi="Calibri"/>
          <w:color w:val="111111"/>
          <w:lang w:val="mt-MT"/>
        </w:rPr>
        <w:t>Mill-istudju li sar, i</w:t>
      </w:r>
      <w:r w:rsidRPr="00C141BD">
        <w:rPr>
          <w:rFonts w:ascii="Calibri" w:hAnsi="Calibri"/>
          <w:color w:val="111111"/>
        </w:rPr>
        <w:t xml:space="preserve">l-laħam </w:t>
      </w:r>
      <w:r w:rsidRPr="00C141BD">
        <w:rPr>
          <w:rFonts w:ascii="Calibri" w:hAnsi="Calibri" w:cs="Cambria"/>
          <w:color w:val="111111"/>
        </w:rPr>
        <w:t>ġ</w:t>
      </w:r>
      <w:r w:rsidRPr="00C141BD">
        <w:rPr>
          <w:rFonts w:ascii="Calibri" w:hAnsi="Calibri"/>
          <w:color w:val="111111"/>
        </w:rPr>
        <w:t>ie identifikat bħala parti muskulari tal-qalb ta’ bniedem, bla ebda tra</w:t>
      </w:r>
      <w:r w:rsidRPr="00C141BD">
        <w:rPr>
          <w:rFonts w:ascii="Calibri" w:hAnsi="Calibri" w:cs="Cambria"/>
          <w:color w:val="111111"/>
        </w:rPr>
        <w:t>ċċ</w:t>
      </w:r>
      <w:r w:rsidRPr="00C141BD">
        <w:rPr>
          <w:rFonts w:ascii="Calibri" w:hAnsi="Calibri"/>
          <w:color w:val="111111"/>
        </w:rPr>
        <w:t>a ta’ xi materjal li jintuża biex ji</w:t>
      </w:r>
      <w:r w:rsidRPr="00C141BD">
        <w:rPr>
          <w:rFonts w:ascii="Calibri" w:hAnsi="Calibri" w:cs="Cambria"/>
          <w:color w:val="111111"/>
        </w:rPr>
        <w:t>ġ</w:t>
      </w:r>
      <w:r w:rsidRPr="00C141BD">
        <w:rPr>
          <w:rFonts w:ascii="Calibri" w:hAnsi="Calibri"/>
          <w:color w:val="111111"/>
        </w:rPr>
        <w:t>i ppreservat il-laħam. Sew il-laħam kemm ukoll id-demm huma ta’ bniedem, u jeskludu kull possibilita’ li jistgħu jkunu ta’ xi annimal. Id-demm u l-laħam huma tal-istess tip, AB. Il-proteini f’dan id-demm magħqud kienu normali ta’ kif issibhom f’demm frisk normali.</w:t>
      </w:r>
    </w:p>
    <w:p w14:paraId="6C482813" w14:textId="77777777" w:rsidR="00877FED" w:rsidRPr="00C141BD" w:rsidRDefault="00877FED" w:rsidP="00877FED">
      <w:pPr>
        <w:pStyle w:val="NormalWeb"/>
        <w:pBdr>
          <w:top w:val="single" w:sz="4" w:space="1" w:color="auto"/>
          <w:left w:val="single" w:sz="4" w:space="4" w:color="auto"/>
          <w:bottom w:val="single" w:sz="4" w:space="1" w:color="auto"/>
          <w:right w:val="single" w:sz="4" w:space="4" w:color="auto"/>
        </w:pBdr>
        <w:spacing w:after="360" w:afterAutospacing="0"/>
        <w:jc w:val="both"/>
        <w:rPr>
          <w:rFonts w:ascii="Calibri" w:hAnsi="Calibri"/>
          <w:color w:val="111111"/>
        </w:rPr>
      </w:pPr>
      <w:r w:rsidRPr="00C141BD">
        <w:rPr>
          <w:rFonts w:ascii="Calibri" w:hAnsi="Calibri"/>
          <w:color w:val="111111"/>
        </w:rPr>
        <w:t>Il-Professur Linoli kompla jinnota illi kieku dan id-demm kien meħud minn xi kadavru, kieku kien ikun mibdul ħafna u anke mħassar. Is-sejbiet tiegħu jeskludu kull possibilita’ ta’ xi frodi li setgħet saret sekli ilu. Infatti, kompla jgħid illi riedet tkun biss id ta’ esperjenza kbira biex tkun kapa</w:t>
      </w:r>
      <w:r w:rsidRPr="00C141BD">
        <w:rPr>
          <w:rFonts w:ascii="Calibri" w:hAnsi="Calibri" w:cs="Cambria"/>
          <w:color w:val="111111"/>
        </w:rPr>
        <w:t>ċ</w:t>
      </w:r>
      <w:r w:rsidRPr="00C141BD">
        <w:rPr>
          <w:rFonts w:ascii="Calibri" w:hAnsi="Calibri"/>
          <w:color w:val="111111"/>
        </w:rPr>
        <w:t>i taqta’ minn organu bħal ma hi l-qalb parti hekk tan</w:t>
      </w:r>
      <w:r w:rsidRPr="00C141BD">
        <w:rPr>
          <w:rFonts w:ascii="Calibri" w:hAnsi="Calibri" w:cs="Cambria"/>
          <w:color w:val="111111"/>
        </w:rPr>
        <w:t>ġ</w:t>
      </w:r>
      <w:r w:rsidRPr="00C141BD">
        <w:rPr>
          <w:rFonts w:ascii="Calibri" w:hAnsi="Calibri"/>
          <w:color w:val="111111"/>
        </w:rPr>
        <w:t>entinali, ji</w:t>
      </w:r>
      <w:r w:rsidRPr="00C141BD">
        <w:rPr>
          <w:rFonts w:ascii="Calibri" w:hAnsi="Calibri" w:cs="Cambria"/>
          <w:color w:val="111111"/>
        </w:rPr>
        <w:t>ġ</w:t>
      </w:r>
      <w:r w:rsidRPr="00C141BD">
        <w:rPr>
          <w:rFonts w:ascii="Calibri" w:hAnsi="Calibri"/>
          <w:color w:val="111111"/>
        </w:rPr>
        <w:t>ifieri qatgħa ta’ forma tonda ħoxna fuq in-naħa ta’ barra u tirqaq hekk li tispi</w:t>
      </w:r>
      <w:r w:rsidRPr="00C141BD">
        <w:rPr>
          <w:rFonts w:ascii="Calibri" w:hAnsi="Calibri" w:cs="Cambria"/>
          <w:color w:val="111111"/>
        </w:rPr>
        <w:t>ċċ</w:t>
      </w:r>
      <w:r w:rsidRPr="00C141BD">
        <w:rPr>
          <w:rFonts w:ascii="Calibri" w:hAnsi="Calibri"/>
          <w:color w:val="111111"/>
        </w:rPr>
        <w:t xml:space="preserve">a fix-xejn meta tasal għan-nofs. It-tabib kompla jgħid illi għalkemm il-laħam u d-demm huma ppreservati </w:t>
      </w:r>
      <w:r w:rsidRPr="00C141BD">
        <w:rPr>
          <w:rFonts w:ascii="Calibri" w:hAnsi="Calibri" w:cs="Cambria"/>
          <w:color w:val="111111"/>
        </w:rPr>
        <w:t>ġ</w:t>
      </w:r>
      <w:r w:rsidRPr="00C141BD">
        <w:rPr>
          <w:rFonts w:ascii="Calibri" w:hAnsi="Calibri"/>
          <w:color w:val="111111"/>
        </w:rPr>
        <w:t>o re</w:t>
      </w:r>
      <w:r w:rsidRPr="00C141BD">
        <w:rPr>
          <w:rFonts w:ascii="Calibri" w:hAnsi="Calibri" w:cs="Cambria"/>
          <w:color w:val="111111"/>
        </w:rPr>
        <w:t>ċ</w:t>
      </w:r>
      <w:r w:rsidRPr="00C141BD">
        <w:rPr>
          <w:rFonts w:ascii="Calibri" w:hAnsi="Calibri"/>
          <w:color w:val="111111"/>
        </w:rPr>
        <w:t>ipjenti li huma ssi</w:t>
      </w:r>
      <w:r w:rsidRPr="00C141BD">
        <w:rPr>
          <w:rFonts w:ascii="Calibri" w:hAnsi="Calibri" w:cs="Cambria"/>
          <w:color w:val="111111"/>
        </w:rPr>
        <w:t>ġġ</w:t>
      </w:r>
      <w:r w:rsidRPr="00C141BD">
        <w:rPr>
          <w:rFonts w:ascii="Calibri" w:hAnsi="Calibri"/>
          <w:color w:val="111111"/>
        </w:rPr>
        <w:t xml:space="preserve">illati imma xorta tgħaddi l-arja, ir-relikwi ma </w:t>
      </w:r>
      <w:r w:rsidRPr="00C141BD">
        <w:rPr>
          <w:rFonts w:ascii="Calibri" w:hAnsi="Calibri" w:cs="Cambria"/>
          <w:color w:val="111111"/>
        </w:rPr>
        <w:t>ġ</w:t>
      </w:r>
      <w:r w:rsidRPr="00C141BD">
        <w:rPr>
          <w:rFonts w:ascii="Calibri" w:hAnsi="Calibri"/>
          <w:color w:val="111111"/>
        </w:rPr>
        <w:t>ratilhom l-ebda ħsara avolja esponuti għall-influwenza tal-a</w:t>
      </w:r>
      <w:r w:rsidRPr="00C141BD">
        <w:rPr>
          <w:rFonts w:ascii="Calibri" w:hAnsi="Calibri" w:cs="Cambria"/>
          <w:color w:val="111111"/>
        </w:rPr>
        <w:t>ġ</w:t>
      </w:r>
      <w:r w:rsidRPr="00C141BD">
        <w:rPr>
          <w:rFonts w:ascii="Calibri" w:hAnsi="Calibri"/>
          <w:color w:val="111111"/>
        </w:rPr>
        <w:t>enti fiżi</w:t>
      </w:r>
      <w:r w:rsidRPr="00C141BD">
        <w:rPr>
          <w:rFonts w:ascii="Calibri" w:hAnsi="Calibri" w:cs="Cambria"/>
          <w:color w:val="111111"/>
        </w:rPr>
        <w:t>ċ</w:t>
      </w:r>
      <w:r w:rsidRPr="00C141BD">
        <w:rPr>
          <w:rFonts w:ascii="Calibri" w:hAnsi="Calibri"/>
          <w:color w:val="111111"/>
        </w:rPr>
        <w:t>i, atmosferi</w:t>
      </w:r>
      <w:r w:rsidRPr="00C141BD">
        <w:rPr>
          <w:rFonts w:ascii="Calibri" w:hAnsi="Calibri" w:cs="Cambria"/>
          <w:color w:val="111111"/>
        </w:rPr>
        <w:t>ċ</w:t>
      </w:r>
      <w:r w:rsidRPr="00C141BD">
        <w:rPr>
          <w:rFonts w:ascii="Calibri" w:hAnsi="Calibri"/>
          <w:color w:val="111111"/>
        </w:rPr>
        <w:t>i u bijolo</w:t>
      </w:r>
      <w:r w:rsidRPr="00C141BD">
        <w:rPr>
          <w:rFonts w:ascii="Calibri" w:hAnsi="Calibri" w:cs="Cambria"/>
          <w:color w:val="111111"/>
        </w:rPr>
        <w:t>ġ</w:t>
      </w:r>
      <w:r w:rsidRPr="00C141BD">
        <w:rPr>
          <w:rFonts w:ascii="Calibri" w:hAnsi="Calibri"/>
          <w:color w:val="111111"/>
        </w:rPr>
        <w:t>i</w:t>
      </w:r>
      <w:r w:rsidRPr="00C141BD">
        <w:rPr>
          <w:rFonts w:ascii="Calibri" w:hAnsi="Calibri" w:cs="Cambria"/>
          <w:color w:val="111111"/>
        </w:rPr>
        <w:t>ċ</w:t>
      </w:r>
      <w:r w:rsidRPr="00C141BD">
        <w:rPr>
          <w:rFonts w:ascii="Calibri" w:hAnsi="Calibri"/>
          <w:color w:val="111111"/>
        </w:rPr>
        <w:t>i.</w:t>
      </w:r>
    </w:p>
    <w:p w14:paraId="27365737" w14:textId="77777777" w:rsidR="00877FED" w:rsidRPr="00C141BD" w:rsidRDefault="00877FED" w:rsidP="00877FED">
      <w:pPr>
        <w:rPr>
          <w:rFonts w:ascii="Calibri" w:hAnsi="Calibri"/>
        </w:rPr>
      </w:pPr>
    </w:p>
    <w:p w14:paraId="12596FFA" w14:textId="55E7F717" w:rsidR="00877FED" w:rsidRDefault="00877FED" w:rsidP="00211BD6">
      <w:pPr>
        <w:rPr>
          <w:lang w:val="mt-MT"/>
        </w:rPr>
      </w:pPr>
      <w:r>
        <w:rPr>
          <w:lang w:val="mt-MT"/>
        </w:rPr>
        <w:t>Wara tingħad it-talba tal-missierna u l-barka sagramentali.  Imbagħad nagħlqu b’song.</w:t>
      </w:r>
      <w:bookmarkStart w:id="0" w:name="_GoBack"/>
      <w:bookmarkEnd w:id="0"/>
    </w:p>
    <w:p w14:paraId="407CC3E3" w14:textId="0D73A3C6" w:rsidR="00877FED" w:rsidRDefault="00877FED" w:rsidP="00211BD6">
      <w:pPr>
        <w:rPr>
          <w:lang w:val="mt-MT"/>
        </w:rPr>
      </w:pPr>
    </w:p>
    <w:p w14:paraId="285EA146" w14:textId="515DB2B3" w:rsidR="00877FED" w:rsidRDefault="00877FED" w:rsidP="00211BD6">
      <w:pPr>
        <w:rPr>
          <w:lang w:val="mt-MT"/>
        </w:rPr>
      </w:pPr>
    </w:p>
    <w:p w14:paraId="129D66AE" w14:textId="77777777" w:rsidR="00877FED" w:rsidRDefault="00877FED" w:rsidP="00211BD6">
      <w:pPr>
        <w:rPr>
          <w:lang w:val="mt-MT"/>
        </w:rPr>
      </w:pPr>
    </w:p>
    <w:sectPr w:rsidR="00877FED" w:rsidSect="00877FED">
      <w:pgSz w:w="11900" w:h="16840"/>
      <w:pgMar w:top="1440" w:right="1440" w:bottom="87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A2DF7"/>
    <w:multiLevelType w:val="hybridMultilevel"/>
    <w:tmpl w:val="F7004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291BE0"/>
    <w:multiLevelType w:val="multilevel"/>
    <w:tmpl w:val="3D58D1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E0127F"/>
    <w:multiLevelType w:val="hybridMultilevel"/>
    <w:tmpl w:val="7610A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8F2EBF"/>
    <w:multiLevelType w:val="hybridMultilevel"/>
    <w:tmpl w:val="396EB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FD4DFD"/>
    <w:multiLevelType w:val="hybridMultilevel"/>
    <w:tmpl w:val="9AB2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8570A3"/>
    <w:multiLevelType w:val="hybridMultilevel"/>
    <w:tmpl w:val="B4384F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DD47B2"/>
    <w:multiLevelType w:val="hybridMultilevel"/>
    <w:tmpl w:val="96FAA37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7" w15:restartNumberingAfterBreak="0">
    <w:nsid w:val="71D7095F"/>
    <w:multiLevelType w:val="hybridMultilevel"/>
    <w:tmpl w:val="83085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4"/>
  </w:num>
  <w:num w:numId="5">
    <w:abstractNumId w:val="2"/>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B1B"/>
    <w:rsid w:val="001F712D"/>
    <w:rsid w:val="00211BD6"/>
    <w:rsid w:val="002B07B7"/>
    <w:rsid w:val="002B1A19"/>
    <w:rsid w:val="00420604"/>
    <w:rsid w:val="005C4732"/>
    <w:rsid w:val="005F3E03"/>
    <w:rsid w:val="00624D05"/>
    <w:rsid w:val="00717608"/>
    <w:rsid w:val="007738C7"/>
    <w:rsid w:val="007D761F"/>
    <w:rsid w:val="00843F62"/>
    <w:rsid w:val="00877FED"/>
    <w:rsid w:val="008D4B1B"/>
    <w:rsid w:val="00C43897"/>
    <w:rsid w:val="00EF033B"/>
    <w:rsid w:val="00F81274"/>
    <w:rsid w:val="00FF6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503AC"/>
  <w15:chartTrackingRefBased/>
  <w15:docId w15:val="{F6655D53-7EE8-B64C-BC6B-557E29478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B1B"/>
    <w:pPr>
      <w:ind w:left="720"/>
      <w:contextualSpacing/>
    </w:pPr>
  </w:style>
  <w:style w:type="character" w:styleId="Hyperlink">
    <w:name w:val="Hyperlink"/>
    <w:basedOn w:val="DefaultParagraphFont"/>
    <w:uiPriority w:val="99"/>
    <w:unhideWhenUsed/>
    <w:rsid w:val="00877FED"/>
    <w:rPr>
      <w:color w:val="0563C1" w:themeColor="hyperlink"/>
      <w:u w:val="single"/>
    </w:rPr>
  </w:style>
  <w:style w:type="character" w:styleId="UnresolvedMention">
    <w:name w:val="Unresolved Mention"/>
    <w:basedOn w:val="DefaultParagraphFont"/>
    <w:uiPriority w:val="99"/>
    <w:semiHidden/>
    <w:unhideWhenUsed/>
    <w:rsid w:val="00877FED"/>
    <w:rPr>
      <w:color w:val="605E5C"/>
      <w:shd w:val="clear" w:color="auto" w:fill="E1DFDD"/>
    </w:rPr>
  </w:style>
  <w:style w:type="paragraph" w:styleId="NormalWeb">
    <w:name w:val="Normal (Web)"/>
    <w:basedOn w:val="Normal"/>
    <w:uiPriority w:val="99"/>
    <w:unhideWhenUsed/>
    <w:rsid w:val="00877FED"/>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877FED"/>
  </w:style>
  <w:style w:type="character" w:styleId="Strong">
    <w:name w:val="Strong"/>
    <w:basedOn w:val="DefaultParagraphFont"/>
    <w:uiPriority w:val="22"/>
    <w:qFormat/>
    <w:rsid w:val="00877F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292381">
      <w:bodyDiv w:val="1"/>
      <w:marLeft w:val="0"/>
      <w:marRight w:val="0"/>
      <w:marTop w:val="0"/>
      <w:marBottom w:val="0"/>
      <w:divBdr>
        <w:top w:val="none" w:sz="0" w:space="0" w:color="auto"/>
        <w:left w:val="none" w:sz="0" w:space="0" w:color="auto"/>
        <w:bottom w:val="none" w:sz="0" w:space="0" w:color="auto"/>
        <w:right w:val="none" w:sz="0" w:space="0" w:color="auto"/>
      </w:divBdr>
    </w:div>
    <w:div w:id="217785075">
      <w:bodyDiv w:val="1"/>
      <w:marLeft w:val="0"/>
      <w:marRight w:val="0"/>
      <w:marTop w:val="0"/>
      <w:marBottom w:val="0"/>
      <w:divBdr>
        <w:top w:val="none" w:sz="0" w:space="0" w:color="auto"/>
        <w:left w:val="none" w:sz="0" w:space="0" w:color="auto"/>
        <w:bottom w:val="none" w:sz="0" w:space="0" w:color="auto"/>
        <w:right w:val="none" w:sz="0" w:space="0" w:color="auto"/>
      </w:divBdr>
    </w:div>
    <w:div w:id="318075536">
      <w:bodyDiv w:val="1"/>
      <w:marLeft w:val="0"/>
      <w:marRight w:val="0"/>
      <w:marTop w:val="0"/>
      <w:marBottom w:val="0"/>
      <w:divBdr>
        <w:top w:val="none" w:sz="0" w:space="0" w:color="auto"/>
        <w:left w:val="none" w:sz="0" w:space="0" w:color="auto"/>
        <w:bottom w:val="none" w:sz="0" w:space="0" w:color="auto"/>
        <w:right w:val="none" w:sz="0" w:space="0" w:color="auto"/>
      </w:divBdr>
    </w:div>
    <w:div w:id="408118987">
      <w:bodyDiv w:val="1"/>
      <w:marLeft w:val="0"/>
      <w:marRight w:val="0"/>
      <w:marTop w:val="0"/>
      <w:marBottom w:val="0"/>
      <w:divBdr>
        <w:top w:val="none" w:sz="0" w:space="0" w:color="auto"/>
        <w:left w:val="none" w:sz="0" w:space="0" w:color="auto"/>
        <w:bottom w:val="none" w:sz="0" w:space="0" w:color="auto"/>
        <w:right w:val="none" w:sz="0" w:space="0" w:color="auto"/>
      </w:divBdr>
    </w:div>
    <w:div w:id="872380563">
      <w:bodyDiv w:val="1"/>
      <w:marLeft w:val="0"/>
      <w:marRight w:val="0"/>
      <w:marTop w:val="0"/>
      <w:marBottom w:val="0"/>
      <w:divBdr>
        <w:top w:val="none" w:sz="0" w:space="0" w:color="auto"/>
        <w:left w:val="none" w:sz="0" w:space="0" w:color="auto"/>
        <w:bottom w:val="none" w:sz="0" w:space="0" w:color="auto"/>
        <w:right w:val="none" w:sz="0" w:space="0" w:color="auto"/>
      </w:divBdr>
    </w:div>
    <w:div w:id="1140685868">
      <w:bodyDiv w:val="1"/>
      <w:marLeft w:val="0"/>
      <w:marRight w:val="0"/>
      <w:marTop w:val="0"/>
      <w:marBottom w:val="0"/>
      <w:divBdr>
        <w:top w:val="none" w:sz="0" w:space="0" w:color="auto"/>
        <w:left w:val="none" w:sz="0" w:space="0" w:color="auto"/>
        <w:bottom w:val="none" w:sz="0" w:space="0" w:color="auto"/>
        <w:right w:val="none" w:sz="0" w:space="0" w:color="auto"/>
      </w:divBdr>
    </w:div>
    <w:div w:id="1259101297">
      <w:bodyDiv w:val="1"/>
      <w:marLeft w:val="0"/>
      <w:marRight w:val="0"/>
      <w:marTop w:val="0"/>
      <w:marBottom w:val="0"/>
      <w:divBdr>
        <w:top w:val="none" w:sz="0" w:space="0" w:color="auto"/>
        <w:left w:val="none" w:sz="0" w:space="0" w:color="auto"/>
        <w:bottom w:val="none" w:sz="0" w:space="0" w:color="auto"/>
        <w:right w:val="none" w:sz="0" w:space="0" w:color="auto"/>
      </w:divBdr>
    </w:div>
    <w:div w:id="1327632509">
      <w:bodyDiv w:val="1"/>
      <w:marLeft w:val="0"/>
      <w:marRight w:val="0"/>
      <w:marTop w:val="0"/>
      <w:marBottom w:val="0"/>
      <w:divBdr>
        <w:top w:val="none" w:sz="0" w:space="0" w:color="auto"/>
        <w:left w:val="none" w:sz="0" w:space="0" w:color="auto"/>
        <w:bottom w:val="none" w:sz="0" w:space="0" w:color="auto"/>
        <w:right w:val="none" w:sz="0" w:space="0" w:color="auto"/>
      </w:divBdr>
    </w:div>
    <w:div w:id="214022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l-ewkaristijaus-sacerdozju.home.blog/mirakli-ewkaristic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1687</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Bonello</dc:creator>
  <cp:keywords/>
  <dc:description/>
  <cp:lastModifiedBy>Mark Bonello</cp:lastModifiedBy>
  <cp:revision>3</cp:revision>
  <cp:lastPrinted>2020-10-24T07:55:00Z</cp:lastPrinted>
  <dcterms:created xsi:type="dcterms:W3CDTF">2020-10-22T22:41:00Z</dcterms:created>
  <dcterms:modified xsi:type="dcterms:W3CDTF">2020-10-28T17:09:00Z</dcterms:modified>
</cp:coreProperties>
</file>